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2BCE6A" w14:textId="68216EBA" w:rsidR="00AD52AC" w:rsidRPr="00731C2C" w:rsidRDefault="00AD52AC" w:rsidP="00AD52AC">
      <w:pPr>
        <w:pStyle w:val="Header"/>
        <w:rPr>
          <w:lang w:val="en-GB"/>
        </w:rPr>
      </w:pPr>
      <w:bookmarkStart w:id="0" w:name="_Toc198546600"/>
      <w:r>
        <w:rPr>
          <w:lang w:val="en-GB"/>
        </w:rPr>
        <w:t>3GPP TSG-RAN WG2 Meeting #105</w:t>
      </w:r>
      <w:r w:rsidRPr="009635C6">
        <w:rPr>
          <w:lang w:val="en-GB"/>
        </w:rPr>
        <w:t xml:space="preserve"> </w:t>
      </w:r>
      <w:r>
        <w:rPr>
          <w:lang w:val="en-GB"/>
        </w:rPr>
        <w:tab/>
      </w:r>
      <w:r w:rsidRPr="00BF771B">
        <w:rPr>
          <w:lang w:val="en-GB"/>
        </w:rPr>
        <w:t>R2-1902233</w:t>
      </w:r>
    </w:p>
    <w:p w14:paraId="279A73C7" w14:textId="1E32039C" w:rsidR="00AD52AC" w:rsidRPr="00731C2C" w:rsidRDefault="00AD52AC" w:rsidP="00AD52AC">
      <w:pPr>
        <w:pStyle w:val="Header"/>
        <w:rPr>
          <w:lang w:val="en-GB"/>
        </w:rPr>
      </w:pPr>
      <w:r>
        <w:rPr>
          <w:lang w:val="en-GB"/>
        </w:rPr>
        <w:t>Athens, Greece, 25th February - 1st March 2019</w:t>
      </w:r>
    </w:p>
    <w:p w14:paraId="6B5866C4" w14:textId="77777777" w:rsidR="00AD52AC" w:rsidRPr="00731C2C" w:rsidRDefault="00AD52AC" w:rsidP="00AD52AC">
      <w:pPr>
        <w:pStyle w:val="Header"/>
        <w:rPr>
          <w:lang w:val="en-GB"/>
        </w:rPr>
      </w:pPr>
    </w:p>
    <w:p w14:paraId="396B665D" w14:textId="77777777" w:rsidR="00AD52AC" w:rsidRPr="00DA00D9" w:rsidRDefault="00AD52AC" w:rsidP="00AD52AC">
      <w:pPr>
        <w:pStyle w:val="ContributionHeader"/>
        <w:tabs>
          <w:tab w:val="left" w:pos="1276"/>
        </w:tabs>
        <w:rPr>
          <w:rFonts w:eastAsia="PMingLiU"/>
          <w:lang w:val="en-US" w:eastAsia="zh-TW"/>
        </w:rPr>
      </w:pPr>
      <w:r w:rsidRPr="00DA00D9">
        <w:rPr>
          <w:lang w:val="en-US"/>
        </w:rPr>
        <w:t>Agenda Item:</w:t>
      </w:r>
      <w:r w:rsidRPr="00DA00D9">
        <w:rPr>
          <w:lang w:val="en-US"/>
        </w:rPr>
        <w:tab/>
      </w:r>
      <w:r>
        <w:rPr>
          <w:lang w:val="en-US"/>
        </w:rPr>
        <w:t>13.1.3</w:t>
      </w:r>
    </w:p>
    <w:p w14:paraId="6842CCAF" w14:textId="77777777" w:rsidR="00AD52AC" w:rsidRDefault="00AD52AC" w:rsidP="00AD52AC">
      <w:pPr>
        <w:pStyle w:val="ContributionHeader"/>
        <w:tabs>
          <w:tab w:val="left" w:pos="1276"/>
        </w:tabs>
        <w:rPr>
          <w:rFonts w:eastAsia="PMingLiU"/>
          <w:lang w:eastAsia="zh-TW"/>
        </w:rPr>
      </w:pPr>
      <w:r>
        <w:t xml:space="preserve">Source: </w:t>
      </w:r>
      <w:r>
        <w:tab/>
      </w:r>
      <w:r>
        <w:rPr>
          <w:rFonts w:eastAsia="Malgun Gothic"/>
          <w:lang w:eastAsia="ko-KR"/>
        </w:rPr>
        <w:tab/>
        <w:t>Session Chair (Huawei)</w:t>
      </w:r>
    </w:p>
    <w:p w14:paraId="65B339AD" w14:textId="65A1D133" w:rsidR="00AD52AC" w:rsidRDefault="00AD52AC" w:rsidP="00AD52AC">
      <w:pPr>
        <w:pStyle w:val="ContributionHeader"/>
        <w:tabs>
          <w:tab w:val="left" w:pos="1276"/>
        </w:tabs>
        <w:ind w:left="2160" w:hanging="2160"/>
        <w:rPr>
          <w:rFonts w:eastAsia="PMingLiU"/>
          <w:lang w:eastAsia="zh-TW"/>
        </w:rPr>
      </w:pPr>
      <w:r>
        <w:t xml:space="preserve">Title: </w:t>
      </w:r>
      <w:r>
        <w:tab/>
      </w:r>
      <w:r>
        <w:rPr>
          <w:rFonts w:eastAsia="Malgun Gothic"/>
          <w:lang w:eastAsia="ko-KR"/>
        </w:rPr>
        <w:tab/>
      </w:r>
      <w:r>
        <w:rPr>
          <w:rFonts w:eastAsia="Malgun Gothic"/>
          <w:lang w:eastAsia="ko-KR"/>
        </w:rPr>
        <w:tab/>
      </w:r>
      <w:r w:rsidRPr="00AE7D86">
        <w:t>Report NB</w:t>
      </w:r>
      <w:r>
        <w:t>-</w:t>
      </w:r>
      <w:r>
        <w:rPr>
          <w:rFonts w:eastAsia="PMingLiU"/>
          <w:lang w:eastAsia="zh-TW"/>
        </w:rPr>
        <w:t>IoT</w:t>
      </w:r>
      <w:r>
        <w:t xml:space="preserve"> breakout session</w:t>
      </w:r>
    </w:p>
    <w:p w14:paraId="27B89577" w14:textId="77777777" w:rsidR="00AD52AC" w:rsidRDefault="00AD52AC" w:rsidP="00AD52AC">
      <w:pPr>
        <w:pStyle w:val="ContributionHeader"/>
        <w:tabs>
          <w:tab w:val="left" w:pos="1276"/>
        </w:tabs>
      </w:pPr>
      <w:r>
        <w:t>Document for:</w:t>
      </w:r>
      <w:r>
        <w:tab/>
        <w:t>Approval</w:t>
      </w:r>
    </w:p>
    <w:p w14:paraId="6F4AB41E" w14:textId="77777777" w:rsidR="00AD52AC" w:rsidRDefault="00AD52AC" w:rsidP="00AD52AC">
      <w:pPr>
        <w:rPr>
          <w:rFonts w:eastAsia="PMingLiU"/>
          <w:lang w:eastAsia="zh-TW"/>
        </w:rPr>
      </w:pPr>
      <w:r>
        <w:rPr>
          <w:rFonts w:eastAsia="PMingLiU"/>
          <w:b/>
          <w:lang w:eastAsia="zh-TW"/>
        </w:rPr>
        <w:t xml:space="preserve">Time Schedule </w:t>
      </w:r>
      <w:r>
        <w:rPr>
          <w:rFonts w:eastAsia="PMingLiU"/>
          <w:b/>
          <w:lang w:eastAsia="zh-TW"/>
        </w:rPr>
        <w:br/>
      </w:r>
      <w:r>
        <w:rPr>
          <w:rFonts w:eastAsia="PMingLiU"/>
          <w:lang w:eastAsia="zh-TW"/>
        </w:rPr>
        <w:t xml:space="preserve">Note that the time schedule is tentative and items may move back and forth. </w:t>
      </w:r>
    </w:p>
    <w:p w14:paraId="1FECE474" w14:textId="1B72C7A6" w:rsidR="00AD52AC" w:rsidRDefault="00FA19F3" w:rsidP="00FA19F3">
      <w:pPr>
        <w:rPr>
          <w:rFonts w:eastAsia="PMingLiU"/>
          <w:lang w:eastAsia="zh-TW"/>
        </w:rPr>
      </w:pPr>
      <w:r>
        <w:rPr>
          <w:rFonts w:eastAsia="PMingLiU"/>
          <w:lang w:eastAsia="zh-TW"/>
        </w:rPr>
        <w:t xml:space="preserve">Room: Omikron 2, </w:t>
      </w:r>
      <w:r w:rsidRPr="00FA19F3">
        <w:rPr>
          <w:rFonts w:eastAsia="PMingLiU"/>
          <w:lang w:eastAsia="zh-TW"/>
        </w:rPr>
        <w:t>Intercontinental Hotel</w:t>
      </w:r>
    </w:p>
    <w:p w14:paraId="0FFA6A97" w14:textId="77777777" w:rsidR="00AD52AC" w:rsidRDefault="00AD52AC" w:rsidP="00AD52AC">
      <w:pPr>
        <w:rPr>
          <w:rFonts w:eastAsia="PMingLiU"/>
          <w:lang w:eastAsia="zh-TW"/>
        </w:rPr>
      </w:pPr>
    </w:p>
    <w:tbl>
      <w:tblPr>
        <w:tblW w:w="6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2693"/>
        <w:gridCol w:w="2693"/>
      </w:tblGrid>
      <w:tr w:rsidR="00AD52AC" w:rsidRPr="008B027B" w14:paraId="375CE675" w14:textId="77777777" w:rsidTr="00FA19F3">
        <w:tc>
          <w:tcPr>
            <w:tcW w:w="1134" w:type="dxa"/>
            <w:tcBorders>
              <w:top w:val="single" w:sz="4" w:space="0" w:color="auto"/>
              <w:left w:val="single" w:sz="4" w:space="0" w:color="auto"/>
              <w:bottom w:val="single" w:sz="4" w:space="0" w:color="auto"/>
              <w:right w:val="single" w:sz="4" w:space="0" w:color="auto"/>
            </w:tcBorders>
            <w:hideMark/>
          </w:tcPr>
          <w:p w14:paraId="6D248D23" w14:textId="77777777" w:rsidR="00AD52AC" w:rsidRPr="008B027B" w:rsidRDefault="00AD52AC" w:rsidP="00FC3C8A">
            <w:pPr>
              <w:tabs>
                <w:tab w:val="left" w:pos="720"/>
                <w:tab w:val="left" w:pos="1622"/>
              </w:tabs>
              <w:spacing w:before="20" w:after="20"/>
              <w:rPr>
                <w:rFonts w:cs="Arial"/>
                <w:b/>
                <w:i/>
                <w:sz w:val="16"/>
                <w:szCs w:val="16"/>
              </w:rPr>
            </w:pPr>
          </w:p>
        </w:tc>
        <w:tc>
          <w:tcPr>
            <w:tcW w:w="2693" w:type="dxa"/>
            <w:tcBorders>
              <w:top w:val="single" w:sz="4" w:space="0" w:color="auto"/>
              <w:left w:val="single" w:sz="4" w:space="0" w:color="auto"/>
              <w:bottom w:val="single" w:sz="4" w:space="0" w:color="auto"/>
              <w:right w:val="single" w:sz="4" w:space="0" w:color="auto"/>
            </w:tcBorders>
          </w:tcPr>
          <w:p w14:paraId="55C67815" w14:textId="77777777" w:rsidR="00AD52AC" w:rsidRPr="008B027B" w:rsidRDefault="00AD52AC" w:rsidP="00FC3C8A">
            <w:pPr>
              <w:tabs>
                <w:tab w:val="left" w:pos="720"/>
                <w:tab w:val="left" w:pos="1622"/>
              </w:tabs>
              <w:spacing w:before="20" w:after="20"/>
              <w:jc w:val="center"/>
              <w:rPr>
                <w:rFonts w:cs="Arial"/>
                <w:b/>
                <w:sz w:val="16"/>
                <w:szCs w:val="16"/>
              </w:rPr>
            </w:pPr>
            <w:r>
              <w:rPr>
                <w:rFonts w:cs="Arial"/>
                <w:b/>
                <w:sz w:val="16"/>
                <w:szCs w:val="16"/>
              </w:rPr>
              <w:t>Breakout room 2</w:t>
            </w:r>
            <w:r w:rsidRPr="00A41A00">
              <w:rPr>
                <w:rFonts w:cs="Arial"/>
                <w:b/>
                <w:sz w:val="16"/>
                <w:szCs w:val="16"/>
              </w:rPr>
              <w:t xml:space="preserve"> </w:t>
            </w:r>
          </w:p>
        </w:tc>
        <w:tc>
          <w:tcPr>
            <w:tcW w:w="2693" w:type="dxa"/>
            <w:tcBorders>
              <w:top w:val="single" w:sz="4" w:space="0" w:color="auto"/>
              <w:left w:val="single" w:sz="4" w:space="0" w:color="auto"/>
              <w:bottom w:val="single" w:sz="4" w:space="0" w:color="auto"/>
              <w:right w:val="single" w:sz="4" w:space="0" w:color="auto"/>
            </w:tcBorders>
          </w:tcPr>
          <w:p w14:paraId="39F99885" w14:textId="77777777" w:rsidR="00AD52AC" w:rsidRDefault="00AD52AC" w:rsidP="00FC3C8A">
            <w:pPr>
              <w:tabs>
                <w:tab w:val="left" w:pos="720"/>
                <w:tab w:val="left" w:pos="1622"/>
              </w:tabs>
              <w:spacing w:before="20" w:after="20"/>
              <w:jc w:val="center"/>
              <w:rPr>
                <w:rFonts w:cs="Arial"/>
                <w:b/>
                <w:sz w:val="16"/>
                <w:szCs w:val="16"/>
              </w:rPr>
            </w:pPr>
            <w:r>
              <w:rPr>
                <w:rFonts w:cs="Arial"/>
                <w:b/>
                <w:sz w:val="16"/>
                <w:szCs w:val="16"/>
              </w:rPr>
              <w:t>Breakout room 3</w:t>
            </w:r>
          </w:p>
        </w:tc>
      </w:tr>
      <w:tr w:rsidR="00AD52AC" w:rsidRPr="008B027B" w14:paraId="6E74139B" w14:textId="77777777" w:rsidTr="00FA19F3">
        <w:tc>
          <w:tcPr>
            <w:tcW w:w="1134" w:type="dxa"/>
            <w:tcBorders>
              <w:top w:val="single" w:sz="4" w:space="0" w:color="auto"/>
              <w:left w:val="single" w:sz="4" w:space="0" w:color="auto"/>
              <w:bottom w:val="single" w:sz="4" w:space="0" w:color="auto"/>
              <w:right w:val="single" w:sz="4" w:space="0" w:color="auto"/>
            </w:tcBorders>
            <w:shd w:val="clear" w:color="auto" w:fill="7F7F7F"/>
          </w:tcPr>
          <w:p w14:paraId="0201DC91" w14:textId="77777777" w:rsidR="00AD52AC" w:rsidRPr="008B027B" w:rsidRDefault="00AD52AC" w:rsidP="00FC3C8A">
            <w:pPr>
              <w:tabs>
                <w:tab w:val="left" w:pos="720"/>
                <w:tab w:val="left" w:pos="1622"/>
              </w:tabs>
              <w:spacing w:before="20" w:after="20"/>
              <w:rPr>
                <w:rFonts w:cs="Arial"/>
                <w:b/>
                <w:sz w:val="16"/>
                <w:szCs w:val="16"/>
              </w:rPr>
            </w:pPr>
            <w:r>
              <w:rPr>
                <w:rFonts w:cs="Arial"/>
                <w:b/>
                <w:sz w:val="16"/>
                <w:szCs w:val="16"/>
              </w:rPr>
              <w:t>Mon</w:t>
            </w:r>
            <w:r w:rsidRPr="008B027B">
              <w:rPr>
                <w:rFonts w:cs="Arial"/>
                <w:b/>
                <w:sz w:val="16"/>
                <w:szCs w:val="16"/>
              </w:rPr>
              <w:t>day</w:t>
            </w:r>
          </w:p>
        </w:tc>
        <w:tc>
          <w:tcPr>
            <w:tcW w:w="2693" w:type="dxa"/>
            <w:tcBorders>
              <w:top w:val="single" w:sz="4" w:space="0" w:color="auto"/>
              <w:left w:val="single" w:sz="4" w:space="0" w:color="auto"/>
              <w:bottom w:val="single" w:sz="4" w:space="0" w:color="auto"/>
              <w:right w:val="single" w:sz="4" w:space="0" w:color="auto"/>
            </w:tcBorders>
            <w:shd w:val="clear" w:color="auto" w:fill="7F7F7F"/>
          </w:tcPr>
          <w:p w14:paraId="35D10ECB" w14:textId="77777777" w:rsidR="00AD52AC" w:rsidRPr="008B027B" w:rsidRDefault="00AD52AC" w:rsidP="00FC3C8A">
            <w:pPr>
              <w:tabs>
                <w:tab w:val="left" w:pos="720"/>
                <w:tab w:val="left" w:pos="1622"/>
              </w:tabs>
              <w:spacing w:before="20" w:after="20"/>
              <w:rPr>
                <w:rFonts w:cs="Arial"/>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7F7F7F"/>
          </w:tcPr>
          <w:p w14:paraId="30314D6D" w14:textId="77777777" w:rsidR="00AD52AC" w:rsidRPr="008B027B" w:rsidRDefault="00AD52AC" w:rsidP="00FC3C8A">
            <w:pPr>
              <w:tabs>
                <w:tab w:val="left" w:pos="720"/>
                <w:tab w:val="left" w:pos="1622"/>
              </w:tabs>
              <w:spacing w:before="20" w:after="20"/>
              <w:rPr>
                <w:rFonts w:cs="Arial"/>
                <w:sz w:val="16"/>
                <w:szCs w:val="16"/>
              </w:rPr>
            </w:pPr>
          </w:p>
        </w:tc>
      </w:tr>
      <w:tr w:rsidR="00AD52AC" w:rsidRPr="008B027B" w14:paraId="16D17F3A" w14:textId="77777777" w:rsidTr="00FA19F3">
        <w:tc>
          <w:tcPr>
            <w:tcW w:w="1134" w:type="dxa"/>
            <w:tcBorders>
              <w:top w:val="single" w:sz="4" w:space="0" w:color="auto"/>
              <w:left w:val="single" w:sz="4" w:space="0" w:color="auto"/>
              <w:right w:val="single" w:sz="4" w:space="0" w:color="auto"/>
            </w:tcBorders>
            <w:hideMark/>
          </w:tcPr>
          <w:p w14:paraId="7621064F" w14:textId="14D7CDA4" w:rsidR="00AD52AC" w:rsidRPr="008B027B" w:rsidRDefault="00AD52AC" w:rsidP="00FC3C8A">
            <w:pPr>
              <w:tabs>
                <w:tab w:val="left" w:pos="720"/>
                <w:tab w:val="left" w:pos="1622"/>
              </w:tabs>
              <w:spacing w:before="20" w:after="20"/>
              <w:rPr>
                <w:rFonts w:cs="Arial"/>
                <w:sz w:val="16"/>
                <w:szCs w:val="16"/>
              </w:rPr>
            </w:pPr>
          </w:p>
        </w:tc>
        <w:tc>
          <w:tcPr>
            <w:tcW w:w="2693" w:type="dxa"/>
            <w:tcBorders>
              <w:top w:val="single" w:sz="4" w:space="0" w:color="auto"/>
              <w:left w:val="single" w:sz="4" w:space="0" w:color="auto"/>
              <w:right w:val="single" w:sz="4" w:space="0" w:color="auto"/>
            </w:tcBorders>
            <w:shd w:val="clear" w:color="auto" w:fill="auto"/>
          </w:tcPr>
          <w:p w14:paraId="6AC994FC" w14:textId="4DC1884F" w:rsidR="00AD52AC" w:rsidRPr="00944832" w:rsidRDefault="00AD52AC" w:rsidP="00FC3C8A">
            <w:pPr>
              <w:tabs>
                <w:tab w:val="left" w:pos="720"/>
                <w:tab w:val="left" w:pos="1622"/>
              </w:tabs>
              <w:spacing w:before="20" w:after="20"/>
              <w:rPr>
                <w:rFonts w:cs="Arial"/>
                <w:sz w:val="16"/>
                <w:szCs w:val="16"/>
              </w:rPr>
            </w:pPr>
          </w:p>
        </w:tc>
        <w:tc>
          <w:tcPr>
            <w:tcW w:w="2693" w:type="dxa"/>
            <w:tcBorders>
              <w:top w:val="single" w:sz="4" w:space="0" w:color="auto"/>
              <w:left w:val="single" w:sz="4" w:space="0" w:color="auto"/>
              <w:right w:val="single" w:sz="4" w:space="0" w:color="auto"/>
            </w:tcBorders>
            <w:shd w:val="clear" w:color="auto" w:fill="D9D9D9"/>
          </w:tcPr>
          <w:p w14:paraId="5265649B" w14:textId="77777777" w:rsidR="00AD52AC" w:rsidRPr="00944832" w:rsidRDefault="00AD52AC" w:rsidP="00FC3C8A">
            <w:pPr>
              <w:tabs>
                <w:tab w:val="left" w:pos="720"/>
                <w:tab w:val="left" w:pos="1622"/>
              </w:tabs>
              <w:spacing w:before="20" w:after="20"/>
              <w:rPr>
                <w:rFonts w:cs="Arial"/>
                <w:sz w:val="16"/>
                <w:szCs w:val="16"/>
              </w:rPr>
            </w:pPr>
          </w:p>
        </w:tc>
      </w:tr>
      <w:tr w:rsidR="00AD52AC" w:rsidRPr="008B027B" w14:paraId="7A7061FE" w14:textId="77777777" w:rsidTr="00FA19F3">
        <w:tc>
          <w:tcPr>
            <w:tcW w:w="1134" w:type="dxa"/>
            <w:tcBorders>
              <w:top w:val="single" w:sz="4" w:space="0" w:color="auto"/>
              <w:left w:val="single" w:sz="4" w:space="0" w:color="auto"/>
              <w:bottom w:val="single" w:sz="4" w:space="0" w:color="auto"/>
              <w:right w:val="single" w:sz="4" w:space="0" w:color="auto"/>
            </w:tcBorders>
            <w:shd w:val="clear" w:color="auto" w:fill="7F7F7F"/>
          </w:tcPr>
          <w:p w14:paraId="582E5766" w14:textId="77777777" w:rsidR="00AD52AC" w:rsidRPr="001D4609" w:rsidRDefault="00AD52AC" w:rsidP="00FC3C8A">
            <w:pPr>
              <w:tabs>
                <w:tab w:val="left" w:pos="720"/>
                <w:tab w:val="left" w:pos="1622"/>
              </w:tabs>
              <w:spacing w:before="20" w:after="20"/>
              <w:rPr>
                <w:rFonts w:cs="Arial"/>
                <w:b/>
                <w:sz w:val="16"/>
                <w:szCs w:val="16"/>
              </w:rPr>
            </w:pPr>
            <w:r>
              <w:rPr>
                <w:rFonts w:cs="Arial"/>
                <w:b/>
                <w:sz w:val="16"/>
                <w:szCs w:val="16"/>
              </w:rPr>
              <w:t>Tuesday</w:t>
            </w:r>
          </w:p>
        </w:tc>
        <w:tc>
          <w:tcPr>
            <w:tcW w:w="2693" w:type="dxa"/>
            <w:tcBorders>
              <w:top w:val="single" w:sz="4" w:space="0" w:color="auto"/>
              <w:left w:val="single" w:sz="4" w:space="0" w:color="auto"/>
              <w:bottom w:val="single" w:sz="4" w:space="0" w:color="auto"/>
              <w:right w:val="single" w:sz="4" w:space="0" w:color="auto"/>
            </w:tcBorders>
            <w:shd w:val="clear" w:color="auto" w:fill="7F7F7F"/>
          </w:tcPr>
          <w:p w14:paraId="1B6E9F51" w14:textId="77777777" w:rsidR="00AD52AC" w:rsidRPr="008B027B" w:rsidRDefault="00AD52AC" w:rsidP="00FC3C8A">
            <w:pPr>
              <w:tabs>
                <w:tab w:val="left" w:pos="18"/>
                <w:tab w:val="left" w:pos="1622"/>
              </w:tabs>
              <w:spacing w:before="20" w:after="20"/>
              <w:ind w:left="18"/>
              <w:rPr>
                <w:rFonts w:cs="Arial"/>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7F7F7F"/>
          </w:tcPr>
          <w:p w14:paraId="7DE2A211" w14:textId="77777777" w:rsidR="00AD52AC" w:rsidRPr="008B027B" w:rsidRDefault="00AD52AC" w:rsidP="00FC3C8A">
            <w:pPr>
              <w:tabs>
                <w:tab w:val="left" w:pos="18"/>
                <w:tab w:val="left" w:pos="1622"/>
              </w:tabs>
              <w:spacing w:before="20" w:after="20"/>
              <w:ind w:left="18"/>
              <w:rPr>
                <w:rFonts w:cs="Arial"/>
                <w:sz w:val="16"/>
                <w:szCs w:val="16"/>
              </w:rPr>
            </w:pPr>
          </w:p>
        </w:tc>
      </w:tr>
      <w:tr w:rsidR="00AD52AC" w:rsidRPr="008B027B" w14:paraId="67DC1FBC" w14:textId="77777777" w:rsidTr="00FA19F3">
        <w:tc>
          <w:tcPr>
            <w:tcW w:w="1134" w:type="dxa"/>
            <w:tcBorders>
              <w:top w:val="single" w:sz="4" w:space="0" w:color="auto"/>
              <w:left w:val="single" w:sz="4" w:space="0" w:color="auto"/>
              <w:right w:val="single" w:sz="4" w:space="0" w:color="auto"/>
            </w:tcBorders>
            <w:shd w:val="clear" w:color="auto" w:fill="auto"/>
          </w:tcPr>
          <w:p w14:paraId="446C4097" w14:textId="77777777" w:rsidR="00AD52AC" w:rsidRPr="001D4609" w:rsidRDefault="00AD52AC" w:rsidP="00FC3C8A">
            <w:pPr>
              <w:rPr>
                <w:rFonts w:cs="Arial"/>
                <w:sz w:val="16"/>
                <w:szCs w:val="16"/>
              </w:rPr>
            </w:pPr>
            <w:r w:rsidRPr="001D4609">
              <w:rPr>
                <w:rFonts w:cs="Arial"/>
                <w:sz w:val="16"/>
                <w:szCs w:val="16"/>
              </w:rPr>
              <w:t xml:space="preserve">08:30 -&gt; </w:t>
            </w:r>
          </w:p>
        </w:tc>
        <w:tc>
          <w:tcPr>
            <w:tcW w:w="2693" w:type="dxa"/>
            <w:tcBorders>
              <w:top w:val="single" w:sz="4" w:space="0" w:color="auto"/>
              <w:left w:val="single" w:sz="4" w:space="0" w:color="auto"/>
              <w:right w:val="single" w:sz="4" w:space="0" w:color="auto"/>
            </w:tcBorders>
          </w:tcPr>
          <w:p w14:paraId="6830E192" w14:textId="3898F80E" w:rsidR="00AD52AC" w:rsidRDefault="00AD52AC" w:rsidP="00FC3C8A">
            <w:pPr>
              <w:tabs>
                <w:tab w:val="left" w:pos="720"/>
                <w:tab w:val="left" w:pos="1622"/>
              </w:tabs>
              <w:spacing w:before="20" w:after="20"/>
              <w:rPr>
                <w:rFonts w:cs="Arial"/>
                <w:sz w:val="16"/>
                <w:szCs w:val="16"/>
              </w:rPr>
            </w:pPr>
          </w:p>
        </w:tc>
        <w:tc>
          <w:tcPr>
            <w:tcW w:w="2693" w:type="dxa"/>
            <w:tcBorders>
              <w:top w:val="single" w:sz="4" w:space="0" w:color="auto"/>
              <w:left w:val="single" w:sz="4" w:space="0" w:color="auto"/>
              <w:right w:val="single" w:sz="4" w:space="0" w:color="auto"/>
            </w:tcBorders>
            <w:shd w:val="clear" w:color="auto" w:fill="auto"/>
          </w:tcPr>
          <w:p w14:paraId="364A9FAA" w14:textId="77777777" w:rsidR="00AD52AC" w:rsidRDefault="00AD52AC" w:rsidP="00FC3C8A">
            <w:pPr>
              <w:tabs>
                <w:tab w:val="left" w:pos="720"/>
                <w:tab w:val="left" w:pos="1622"/>
              </w:tabs>
              <w:spacing w:before="20" w:after="20"/>
              <w:rPr>
                <w:rFonts w:cs="Arial"/>
                <w:sz w:val="16"/>
                <w:szCs w:val="16"/>
              </w:rPr>
            </w:pPr>
          </w:p>
        </w:tc>
      </w:tr>
      <w:tr w:rsidR="00AD52AC" w:rsidRPr="008B027B" w14:paraId="06CA710A" w14:textId="77777777" w:rsidTr="00FA19F3">
        <w:tc>
          <w:tcPr>
            <w:tcW w:w="1134" w:type="dxa"/>
            <w:tcBorders>
              <w:top w:val="single" w:sz="4" w:space="0" w:color="auto"/>
              <w:left w:val="single" w:sz="4" w:space="0" w:color="auto"/>
              <w:right w:val="single" w:sz="4" w:space="0" w:color="auto"/>
            </w:tcBorders>
            <w:shd w:val="clear" w:color="auto" w:fill="auto"/>
          </w:tcPr>
          <w:p w14:paraId="02BA6D7B" w14:textId="77777777" w:rsidR="00AD52AC" w:rsidRPr="001D4609" w:rsidRDefault="00AD52AC" w:rsidP="00FC3C8A">
            <w:pPr>
              <w:rPr>
                <w:rFonts w:cs="Arial"/>
                <w:sz w:val="16"/>
                <w:szCs w:val="16"/>
              </w:rPr>
            </w:pPr>
            <w:r>
              <w:rPr>
                <w:rFonts w:cs="Arial"/>
                <w:sz w:val="16"/>
                <w:szCs w:val="16"/>
              </w:rPr>
              <w:t>11:00 -&gt;</w:t>
            </w:r>
          </w:p>
        </w:tc>
        <w:tc>
          <w:tcPr>
            <w:tcW w:w="2693" w:type="dxa"/>
            <w:vMerge w:val="restart"/>
            <w:tcBorders>
              <w:left w:val="single" w:sz="4" w:space="0" w:color="auto"/>
              <w:right w:val="single" w:sz="4" w:space="0" w:color="auto"/>
            </w:tcBorders>
          </w:tcPr>
          <w:p w14:paraId="525C5DAD" w14:textId="77777777" w:rsidR="00AD52AC" w:rsidRDefault="00AD52AC" w:rsidP="00FC3C8A">
            <w:pPr>
              <w:rPr>
                <w:rFonts w:cs="Arial"/>
                <w:sz w:val="16"/>
                <w:szCs w:val="16"/>
              </w:rPr>
            </w:pPr>
            <w:r w:rsidRPr="00093CB4">
              <w:rPr>
                <w:rFonts w:cs="Arial"/>
                <w:sz w:val="16"/>
                <w:szCs w:val="16"/>
              </w:rPr>
              <w:t>[12.1.1] Discussion on incoming LSs from SA2 on Connection to 5GC.</w:t>
            </w:r>
          </w:p>
          <w:p w14:paraId="77452AD0" w14:textId="77777777" w:rsidR="00AD52AC" w:rsidRDefault="00AD52AC" w:rsidP="00FC3C8A">
            <w:pPr>
              <w:rPr>
                <w:rFonts w:cs="Arial"/>
                <w:sz w:val="16"/>
                <w:szCs w:val="16"/>
              </w:rPr>
            </w:pPr>
          </w:p>
          <w:p w14:paraId="18610AA2" w14:textId="3C828C17" w:rsidR="00AD52AC" w:rsidRPr="00151036" w:rsidRDefault="00AD52AC" w:rsidP="00FC3C8A">
            <w:pPr>
              <w:rPr>
                <w:rFonts w:cs="Arial"/>
                <w:sz w:val="16"/>
                <w:szCs w:val="16"/>
              </w:rPr>
            </w:pPr>
            <w:r w:rsidRPr="00151036">
              <w:rPr>
                <w:rFonts w:cs="Arial"/>
                <w:sz w:val="16"/>
                <w:szCs w:val="16"/>
              </w:rPr>
              <w:t>[7.</w:t>
            </w:r>
            <w:r>
              <w:rPr>
                <w:rFonts w:cs="Arial"/>
                <w:sz w:val="16"/>
                <w:szCs w:val="16"/>
              </w:rPr>
              <w:t>2</w:t>
            </w:r>
            <w:r w:rsidRPr="00151036">
              <w:rPr>
                <w:rFonts w:cs="Arial"/>
                <w:sz w:val="16"/>
                <w:szCs w:val="16"/>
              </w:rPr>
              <w:t>] NB-IoT</w:t>
            </w:r>
          </w:p>
          <w:p w14:paraId="5DE19788" w14:textId="77777777" w:rsidR="00AD52AC" w:rsidRDefault="00AD52AC" w:rsidP="00FC3C8A">
            <w:pPr>
              <w:rPr>
                <w:rFonts w:cs="Arial"/>
                <w:sz w:val="16"/>
                <w:szCs w:val="16"/>
              </w:rPr>
            </w:pPr>
            <w:r>
              <w:rPr>
                <w:rFonts w:cs="Arial"/>
                <w:sz w:val="16"/>
                <w:szCs w:val="16"/>
              </w:rPr>
              <w:t>[8.2] eNB-IoT</w:t>
            </w:r>
          </w:p>
          <w:p w14:paraId="63DEDC43" w14:textId="69ED1D55" w:rsidR="00AD52AC" w:rsidRDefault="00AD52AC" w:rsidP="00FC3C8A">
            <w:pPr>
              <w:tabs>
                <w:tab w:val="left" w:pos="720"/>
                <w:tab w:val="left" w:pos="1622"/>
              </w:tabs>
              <w:spacing w:before="20" w:after="20"/>
              <w:rPr>
                <w:rFonts w:cs="Arial"/>
                <w:sz w:val="16"/>
                <w:szCs w:val="16"/>
              </w:rPr>
            </w:pPr>
            <w:r>
              <w:rPr>
                <w:rFonts w:cs="Arial"/>
                <w:sz w:val="16"/>
                <w:szCs w:val="16"/>
              </w:rPr>
              <w:t>[9.13] Rel-15 NB-IoT</w:t>
            </w:r>
          </w:p>
          <w:p w14:paraId="65EFD387" w14:textId="77777777" w:rsidR="00AD52AC" w:rsidRDefault="00AD52AC" w:rsidP="00AD52AC">
            <w:pPr>
              <w:rPr>
                <w:rFonts w:cs="Arial"/>
                <w:sz w:val="16"/>
                <w:szCs w:val="16"/>
              </w:rPr>
            </w:pPr>
            <w:r>
              <w:rPr>
                <w:rFonts w:cs="Arial"/>
                <w:sz w:val="16"/>
                <w:szCs w:val="16"/>
              </w:rPr>
              <w:t>(Brian)</w:t>
            </w:r>
          </w:p>
          <w:p w14:paraId="62EA1BE3" w14:textId="77777777" w:rsidR="00AD52AC" w:rsidRDefault="00AD52AC" w:rsidP="00AD52AC">
            <w:pPr>
              <w:rPr>
                <w:rFonts w:cs="Arial"/>
                <w:sz w:val="16"/>
                <w:szCs w:val="16"/>
              </w:rPr>
            </w:pPr>
          </w:p>
          <w:p w14:paraId="5DF8443A" w14:textId="77777777" w:rsidR="00AD52AC" w:rsidRPr="00151036" w:rsidRDefault="00AD52AC" w:rsidP="00AD52AC">
            <w:pPr>
              <w:rPr>
                <w:rFonts w:cs="Arial"/>
                <w:sz w:val="16"/>
                <w:szCs w:val="16"/>
              </w:rPr>
            </w:pPr>
            <w:r w:rsidRPr="00151036">
              <w:rPr>
                <w:rFonts w:cs="Arial"/>
                <w:sz w:val="16"/>
                <w:szCs w:val="16"/>
              </w:rPr>
              <w:t>[7.</w:t>
            </w:r>
            <w:r>
              <w:rPr>
                <w:rFonts w:cs="Arial"/>
                <w:sz w:val="16"/>
                <w:szCs w:val="16"/>
              </w:rPr>
              <w:t>1</w:t>
            </w:r>
            <w:r w:rsidRPr="00151036">
              <w:rPr>
                <w:rFonts w:cs="Arial"/>
                <w:sz w:val="16"/>
                <w:szCs w:val="16"/>
              </w:rPr>
              <w:t>] eMTC</w:t>
            </w:r>
          </w:p>
          <w:p w14:paraId="185E5FBC" w14:textId="77777777" w:rsidR="00AD52AC" w:rsidRPr="00151036" w:rsidRDefault="00AD52AC" w:rsidP="00AD52AC">
            <w:pPr>
              <w:rPr>
                <w:rFonts w:cs="Arial"/>
                <w:sz w:val="16"/>
                <w:szCs w:val="16"/>
              </w:rPr>
            </w:pPr>
            <w:r>
              <w:rPr>
                <w:rFonts w:cs="Arial"/>
                <w:sz w:val="16"/>
                <w:szCs w:val="16"/>
              </w:rPr>
              <w:t>[8.1</w:t>
            </w:r>
            <w:r w:rsidRPr="00151036">
              <w:rPr>
                <w:rFonts w:cs="Arial"/>
                <w:sz w:val="16"/>
                <w:szCs w:val="16"/>
              </w:rPr>
              <w:t>] feMTC</w:t>
            </w:r>
          </w:p>
          <w:p w14:paraId="77B4E3A8" w14:textId="54E150EB" w:rsidR="00AD52AC" w:rsidRDefault="00AD52AC" w:rsidP="00AD52AC">
            <w:pPr>
              <w:tabs>
                <w:tab w:val="left" w:pos="720"/>
                <w:tab w:val="left" w:pos="1622"/>
              </w:tabs>
              <w:spacing w:before="20" w:after="20"/>
              <w:rPr>
                <w:rFonts w:cs="Arial"/>
                <w:sz w:val="16"/>
                <w:szCs w:val="16"/>
              </w:rPr>
            </w:pPr>
            <w:r w:rsidRPr="006077F9">
              <w:rPr>
                <w:rFonts w:cs="Arial"/>
                <w:sz w:val="16"/>
                <w:szCs w:val="16"/>
              </w:rPr>
              <w:t xml:space="preserve">[9.14] </w:t>
            </w:r>
            <w:r>
              <w:rPr>
                <w:rFonts w:cs="Arial"/>
                <w:sz w:val="16"/>
                <w:szCs w:val="16"/>
              </w:rPr>
              <w:t>Rel-15 MTC</w:t>
            </w:r>
          </w:p>
          <w:p w14:paraId="19F0200A" w14:textId="77777777" w:rsidR="00AD52AC" w:rsidRDefault="00AD52AC" w:rsidP="00FC3C8A">
            <w:pPr>
              <w:tabs>
                <w:tab w:val="left" w:pos="720"/>
                <w:tab w:val="left" w:pos="1622"/>
              </w:tabs>
              <w:spacing w:before="20" w:after="20"/>
              <w:rPr>
                <w:rFonts w:cs="Arial"/>
                <w:sz w:val="16"/>
                <w:szCs w:val="16"/>
              </w:rPr>
            </w:pPr>
            <w:r>
              <w:rPr>
                <w:rFonts w:cs="Arial"/>
                <w:sz w:val="16"/>
                <w:szCs w:val="16"/>
              </w:rPr>
              <w:t>(Emre)</w:t>
            </w:r>
          </w:p>
          <w:p w14:paraId="718EA4C1" w14:textId="488B37FF" w:rsidR="00AD52AC" w:rsidRDefault="00AD52AC" w:rsidP="00FC3C8A">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14:paraId="085382B8" w14:textId="77777777" w:rsidR="00AD52AC" w:rsidRDefault="00AD52AC" w:rsidP="00FC3C8A">
            <w:pPr>
              <w:tabs>
                <w:tab w:val="left" w:pos="720"/>
                <w:tab w:val="left" w:pos="1622"/>
              </w:tabs>
              <w:spacing w:before="20" w:after="20"/>
              <w:rPr>
                <w:rFonts w:cs="Arial"/>
                <w:sz w:val="16"/>
                <w:szCs w:val="16"/>
              </w:rPr>
            </w:pPr>
          </w:p>
        </w:tc>
      </w:tr>
      <w:tr w:rsidR="00AD52AC" w:rsidRPr="008B027B" w14:paraId="4BED10BE" w14:textId="77777777" w:rsidTr="00FA19F3">
        <w:tc>
          <w:tcPr>
            <w:tcW w:w="1134" w:type="dxa"/>
            <w:tcBorders>
              <w:top w:val="single" w:sz="4" w:space="0" w:color="auto"/>
              <w:left w:val="single" w:sz="4" w:space="0" w:color="auto"/>
              <w:bottom w:val="single" w:sz="4" w:space="0" w:color="auto"/>
              <w:right w:val="single" w:sz="4" w:space="0" w:color="auto"/>
            </w:tcBorders>
            <w:shd w:val="clear" w:color="auto" w:fill="auto"/>
          </w:tcPr>
          <w:p w14:paraId="1F5F35D8" w14:textId="2C09D343" w:rsidR="00AD52AC" w:rsidRPr="001D4609" w:rsidRDefault="00AD52AC" w:rsidP="00FC3C8A">
            <w:pPr>
              <w:rPr>
                <w:rFonts w:cs="Arial"/>
                <w:sz w:val="16"/>
                <w:szCs w:val="16"/>
              </w:rPr>
            </w:pPr>
            <w:r w:rsidRPr="001D4609">
              <w:rPr>
                <w:rFonts w:cs="Arial"/>
                <w:sz w:val="16"/>
                <w:szCs w:val="16"/>
              </w:rPr>
              <w:t>14:30 -&gt;</w:t>
            </w:r>
          </w:p>
        </w:tc>
        <w:tc>
          <w:tcPr>
            <w:tcW w:w="2693" w:type="dxa"/>
            <w:vMerge/>
            <w:tcBorders>
              <w:left w:val="single" w:sz="4" w:space="0" w:color="auto"/>
              <w:right w:val="single" w:sz="4" w:space="0" w:color="auto"/>
            </w:tcBorders>
          </w:tcPr>
          <w:p w14:paraId="405C705E" w14:textId="77777777" w:rsidR="00AD52AC" w:rsidRPr="00EF3A0D" w:rsidRDefault="00AD52AC" w:rsidP="00FC3C8A">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14:paraId="354FA801" w14:textId="77777777" w:rsidR="00AD52AC" w:rsidRPr="00944832" w:rsidRDefault="00AD52AC" w:rsidP="00FC3C8A">
            <w:pPr>
              <w:tabs>
                <w:tab w:val="left" w:pos="720"/>
                <w:tab w:val="left" w:pos="1622"/>
              </w:tabs>
              <w:spacing w:before="20" w:after="20"/>
              <w:rPr>
                <w:rFonts w:cs="Arial"/>
                <w:sz w:val="16"/>
                <w:szCs w:val="16"/>
              </w:rPr>
            </w:pPr>
          </w:p>
        </w:tc>
      </w:tr>
      <w:tr w:rsidR="00AD52AC" w:rsidRPr="008B027B" w14:paraId="2EE4A6EF" w14:textId="77777777" w:rsidTr="00FA19F3">
        <w:tc>
          <w:tcPr>
            <w:tcW w:w="1134" w:type="dxa"/>
            <w:tcBorders>
              <w:top w:val="single" w:sz="4" w:space="0" w:color="auto"/>
              <w:left w:val="single" w:sz="4" w:space="0" w:color="auto"/>
              <w:bottom w:val="single" w:sz="4" w:space="0" w:color="auto"/>
              <w:right w:val="single" w:sz="4" w:space="0" w:color="auto"/>
            </w:tcBorders>
            <w:shd w:val="clear" w:color="auto" w:fill="auto"/>
          </w:tcPr>
          <w:p w14:paraId="60A835D1" w14:textId="77777777" w:rsidR="00AD52AC" w:rsidRPr="001D4609" w:rsidRDefault="00AD52AC" w:rsidP="00FC3C8A">
            <w:pPr>
              <w:rPr>
                <w:rFonts w:cs="Arial"/>
                <w:sz w:val="16"/>
                <w:szCs w:val="16"/>
              </w:rPr>
            </w:pPr>
            <w:r w:rsidRPr="001D4609">
              <w:rPr>
                <w:rFonts w:cs="Arial"/>
                <w:sz w:val="16"/>
                <w:szCs w:val="16"/>
              </w:rPr>
              <w:t>17:00 -&gt;</w:t>
            </w:r>
          </w:p>
        </w:tc>
        <w:tc>
          <w:tcPr>
            <w:tcW w:w="2693" w:type="dxa"/>
            <w:vMerge/>
            <w:tcBorders>
              <w:left w:val="single" w:sz="4" w:space="0" w:color="auto"/>
              <w:bottom w:val="single" w:sz="4" w:space="0" w:color="auto"/>
              <w:right w:val="single" w:sz="4" w:space="0" w:color="auto"/>
            </w:tcBorders>
          </w:tcPr>
          <w:p w14:paraId="6F44D537" w14:textId="77777777" w:rsidR="00AD52AC" w:rsidRPr="006077F9" w:rsidRDefault="00AD52AC" w:rsidP="00FC3C8A">
            <w:pPr>
              <w:tabs>
                <w:tab w:val="left" w:pos="720"/>
                <w:tab w:val="left" w:pos="1622"/>
              </w:tabs>
              <w:spacing w:before="20" w:after="20"/>
              <w:rPr>
                <w:rFonts w:cs="Arial"/>
                <w:sz w:val="16"/>
                <w:szCs w:val="16"/>
              </w:rPr>
            </w:pPr>
          </w:p>
        </w:tc>
        <w:tc>
          <w:tcPr>
            <w:tcW w:w="2693" w:type="dxa"/>
            <w:tcBorders>
              <w:left w:val="single" w:sz="4" w:space="0" w:color="auto"/>
              <w:bottom w:val="single" w:sz="4" w:space="0" w:color="auto"/>
              <w:right w:val="single" w:sz="4" w:space="0" w:color="auto"/>
            </w:tcBorders>
            <w:shd w:val="clear" w:color="auto" w:fill="auto"/>
          </w:tcPr>
          <w:p w14:paraId="3EB4887B" w14:textId="77777777" w:rsidR="00AD52AC" w:rsidRPr="00944832" w:rsidRDefault="00AD52AC" w:rsidP="00FC3C8A">
            <w:pPr>
              <w:tabs>
                <w:tab w:val="left" w:pos="720"/>
                <w:tab w:val="left" w:pos="1622"/>
              </w:tabs>
              <w:spacing w:before="20" w:after="20"/>
              <w:rPr>
                <w:rFonts w:cs="Arial"/>
                <w:sz w:val="16"/>
                <w:szCs w:val="16"/>
              </w:rPr>
            </w:pPr>
          </w:p>
        </w:tc>
      </w:tr>
      <w:tr w:rsidR="00AD52AC" w:rsidRPr="008B027B" w14:paraId="02D311B7" w14:textId="77777777" w:rsidTr="00FA19F3">
        <w:tc>
          <w:tcPr>
            <w:tcW w:w="1134" w:type="dxa"/>
            <w:tcBorders>
              <w:top w:val="single" w:sz="4" w:space="0" w:color="auto"/>
              <w:left w:val="single" w:sz="4" w:space="0" w:color="auto"/>
              <w:bottom w:val="single" w:sz="4" w:space="0" w:color="auto"/>
              <w:right w:val="single" w:sz="4" w:space="0" w:color="auto"/>
            </w:tcBorders>
            <w:shd w:val="clear" w:color="auto" w:fill="7F7F7F"/>
          </w:tcPr>
          <w:p w14:paraId="14E4E6E8" w14:textId="77777777" w:rsidR="00AD52AC" w:rsidRPr="008B027B" w:rsidRDefault="00AD52AC" w:rsidP="00FC3C8A">
            <w:pPr>
              <w:tabs>
                <w:tab w:val="left" w:pos="720"/>
                <w:tab w:val="left" w:pos="1622"/>
              </w:tabs>
              <w:spacing w:before="20" w:after="20"/>
              <w:rPr>
                <w:rFonts w:cs="Arial"/>
                <w:b/>
                <w:sz w:val="16"/>
                <w:szCs w:val="16"/>
              </w:rPr>
            </w:pPr>
            <w:r>
              <w:rPr>
                <w:rFonts w:cs="Arial"/>
                <w:b/>
                <w:sz w:val="16"/>
                <w:szCs w:val="16"/>
              </w:rPr>
              <w:t>Wednesday</w:t>
            </w:r>
          </w:p>
        </w:tc>
        <w:tc>
          <w:tcPr>
            <w:tcW w:w="2693" w:type="dxa"/>
            <w:tcBorders>
              <w:top w:val="single" w:sz="4" w:space="0" w:color="auto"/>
              <w:left w:val="single" w:sz="4" w:space="0" w:color="auto"/>
              <w:bottom w:val="single" w:sz="4" w:space="0" w:color="auto"/>
              <w:right w:val="single" w:sz="4" w:space="0" w:color="auto"/>
            </w:tcBorders>
            <w:shd w:val="clear" w:color="auto" w:fill="7F7F7F"/>
          </w:tcPr>
          <w:p w14:paraId="7F62A6DC" w14:textId="77777777" w:rsidR="00AD52AC" w:rsidRPr="006F1738" w:rsidRDefault="00AD52AC" w:rsidP="00FC3C8A">
            <w:pPr>
              <w:tabs>
                <w:tab w:val="left" w:pos="720"/>
                <w:tab w:val="left" w:pos="1622"/>
              </w:tabs>
              <w:spacing w:before="20" w:after="20"/>
              <w:rPr>
                <w:rFonts w:cs="Arial"/>
                <w:sz w:val="16"/>
                <w:szCs w:val="16"/>
                <w:highlight w:val="yellow"/>
              </w:rPr>
            </w:pPr>
          </w:p>
        </w:tc>
        <w:tc>
          <w:tcPr>
            <w:tcW w:w="2693" w:type="dxa"/>
            <w:tcBorders>
              <w:top w:val="single" w:sz="4" w:space="0" w:color="auto"/>
              <w:left w:val="single" w:sz="4" w:space="0" w:color="auto"/>
              <w:bottom w:val="single" w:sz="4" w:space="0" w:color="auto"/>
              <w:right w:val="single" w:sz="4" w:space="0" w:color="auto"/>
            </w:tcBorders>
            <w:shd w:val="clear" w:color="auto" w:fill="7F7F7F"/>
          </w:tcPr>
          <w:p w14:paraId="06A8550A" w14:textId="77777777" w:rsidR="00AD52AC" w:rsidRPr="006F1738" w:rsidRDefault="00AD52AC" w:rsidP="00FC3C8A">
            <w:pPr>
              <w:tabs>
                <w:tab w:val="left" w:pos="720"/>
                <w:tab w:val="left" w:pos="1622"/>
              </w:tabs>
              <w:spacing w:before="20" w:after="20"/>
              <w:rPr>
                <w:rFonts w:cs="Arial"/>
                <w:sz w:val="16"/>
                <w:szCs w:val="16"/>
                <w:highlight w:val="yellow"/>
              </w:rPr>
            </w:pPr>
          </w:p>
        </w:tc>
      </w:tr>
      <w:tr w:rsidR="00AD52AC" w:rsidRPr="008B027B" w14:paraId="76838CC7" w14:textId="77777777" w:rsidTr="00FA19F3">
        <w:tc>
          <w:tcPr>
            <w:tcW w:w="1134" w:type="dxa"/>
            <w:tcBorders>
              <w:top w:val="single" w:sz="4" w:space="0" w:color="auto"/>
              <w:left w:val="single" w:sz="4" w:space="0" w:color="auto"/>
              <w:bottom w:val="single" w:sz="4" w:space="0" w:color="auto"/>
              <w:right w:val="single" w:sz="4" w:space="0" w:color="auto"/>
            </w:tcBorders>
            <w:hideMark/>
          </w:tcPr>
          <w:p w14:paraId="765B4BFB" w14:textId="77777777" w:rsidR="00AD52AC" w:rsidRPr="008B027B" w:rsidRDefault="00AD52AC" w:rsidP="00FC3C8A">
            <w:pPr>
              <w:tabs>
                <w:tab w:val="left" w:pos="720"/>
                <w:tab w:val="left" w:pos="1622"/>
              </w:tabs>
              <w:spacing w:before="20" w:after="20"/>
              <w:rPr>
                <w:rFonts w:cs="Arial"/>
                <w:sz w:val="16"/>
                <w:szCs w:val="16"/>
              </w:rPr>
            </w:pPr>
            <w:r w:rsidRPr="008B027B">
              <w:rPr>
                <w:rFonts w:cs="Arial"/>
                <w:sz w:val="16"/>
                <w:szCs w:val="16"/>
              </w:rPr>
              <w:t xml:space="preserve">08:30 -&gt; </w:t>
            </w:r>
          </w:p>
        </w:tc>
        <w:tc>
          <w:tcPr>
            <w:tcW w:w="2693" w:type="dxa"/>
            <w:tcBorders>
              <w:top w:val="single" w:sz="4" w:space="0" w:color="auto"/>
              <w:left w:val="single" w:sz="4" w:space="0" w:color="auto"/>
              <w:right w:val="single" w:sz="4" w:space="0" w:color="auto"/>
            </w:tcBorders>
          </w:tcPr>
          <w:p w14:paraId="473EE849" w14:textId="5F7105E7" w:rsidR="00AD52AC" w:rsidRPr="00944832" w:rsidRDefault="00AD52AC" w:rsidP="00FC3C8A">
            <w:pPr>
              <w:tabs>
                <w:tab w:val="left" w:pos="720"/>
                <w:tab w:val="left" w:pos="1622"/>
              </w:tabs>
              <w:spacing w:before="20" w:after="20"/>
              <w:rPr>
                <w:rFonts w:cs="Arial"/>
                <w:sz w:val="16"/>
                <w:szCs w:val="16"/>
              </w:rPr>
            </w:pPr>
          </w:p>
        </w:tc>
        <w:tc>
          <w:tcPr>
            <w:tcW w:w="2693" w:type="dxa"/>
            <w:tcBorders>
              <w:top w:val="single" w:sz="4" w:space="0" w:color="auto"/>
              <w:left w:val="single" w:sz="4" w:space="0" w:color="auto"/>
              <w:right w:val="single" w:sz="4" w:space="0" w:color="auto"/>
            </w:tcBorders>
            <w:shd w:val="clear" w:color="auto" w:fill="auto"/>
          </w:tcPr>
          <w:p w14:paraId="53622072" w14:textId="77777777" w:rsidR="00AD52AC" w:rsidRPr="00944832" w:rsidRDefault="00AD52AC" w:rsidP="00FC3C8A">
            <w:pPr>
              <w:tabs>
                <w:tab w:val="left" w:pos="720"/>
                <w:tab w:val="left" w:pos="1622"/>
              </w:tabs>
              <w:spacing w:before="20" w:after="20"/>
              <w:rPr>
                <w:rFonts w:cs="Arial"/>
                <w:sz w:val="16"/>
                <w:szCs w:val="16"/>
              </w:rPr>
            </w:pPr>
          </w:p>
        </w:tc>
      </w:tr>
      <w:tr w:rsidR="00AD52AC" w:rsidRPr="008B027B" w14:paraId="50D0F52E" w14:textId="77777777" w:rsidTr="00FA19F3">
        <w:tc>
          <w:tcPr>
            <w:tcW w:w="1134" w:type="dxa"/>
            <w:tcBorders>
              <w:top w:val="single" w:sz="4" w:space="0" w:color="auto"/>
              <w:left w:val="single" w:sz="4" w:space="0" w:color="auto"/>
              <w:bottom w:val="single" w:sz="4" w:space="0" w:color="auto"/>
              <w:right w:val="single" w:sz="4" w:space="0" w:color="auto"/>
            </w:tcBorders>
          </w:tcPr>
          <w:p w14:paraId="2FBCA68E" w14:textId="77777777" w:rsidR="00AD52AC" w:rsidRPr="001D4609" w:rsidRDefault="00AD52AC" w:rsidP="00FC3C8A">
            <w:pPr>
              <w:tabs>
                <w:tab w:val="left" w:pos="720"/>
                <w:tab w:val="left" w:pos="1622"/>
              </w:tabs>
              <w:spacing w:before="20" w:after="20"/>
              <w:rPr>
                <w:rFonts w:cs="Arial"/>
                <w:sz w:val="16"/>
                <w:szCs w:val="16"/>
              </w:rPr>
            </w:pPr>
            <w:r w:rsidRPr="001D4609">
              <w:rPr>
                <w:rFonts w:cs="Arial"/>
                <w:sz w:val="16"/>
                <w:szCs w:val="16"/>
              </w:rPr>
              <w:t>11:00 -&gt;</w:t>
            </w:r>
          </w:p>
        </w:tc>
        <w:tc>
          <w:tcPr>
            <w:tcW w:w="2693" w:type="dxa"/>
            <w:tcBorders>
              <w:left w:val="single" w:sz="4" w:space="0" w:color="auto"/>
              <w:right w:val="single" w:sz="4" w:space="0" w:color="auto"/>
            </w:tcBorders>
          </w:tcPr>
          <w:p w14:paraId="3FA70079" w14:textId="44499CA5" w:rsidR="00AD52AC" w:rsidRPr="00944832" w:rsidRDefault="00AD52AC" w:rsidP="00FC3C8A">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14:paraId="04C9E7DE" w14:textId="77777777" w:rsidR="00AD52AC" w:rsidRPr="00944832" w:rsidRDefault="00AD52AC" w:rsidP="00FC3C8A">
            <w:pPr>
              <w:tabs>
                <w:tab w:val="left" w:pos="720"/>
                <w:tab w:val="left" w:pos="1622"/>
              </w:tabs>
              <w:spacing w:before="20" w:after="20"/>
              <w:rPr>
                <w:rFonts w:cs="Arial"/>
                <w:sz w:val="16"/>
                <w:szCs w:val="16"/>
              </w:rPr>
            </w:pPr>
          </w:p>
        </w:tc>
      </w:tr>
      <w:tr w:rsidR="00AD52AC" w:rsidRPr="008B027B" w14:paraId="2D84BC00" w14:textId="77777777" w:rsidTr="00FA19F3">
        <w:tc>
          <w:tcPr>
            <w:tcW w:w="1134" w:type="dxa"/>
            <w:tcBorders>
              <w:top w:val="single" w:sz="4" w:space="0" w:color="auto"/>
              <w:left w:val="single" w:sz="4" w:space="0" w:color="auto"/>
              <w:bottom w:val="single" w:sz="4" w:space="0" w:color="auto"/>
              <w:right w:val="single" w:sz="4" w:space="0" w:color="auto"/>
            </w:tcBorders>
          </w:tcPr>
          <w:p w14:paraId="7B5AD520" w14:textId="77777777" w:rsidR="00AD52AC" w:rsidRPr="001D4609" w:rsidRDefault="00AD52AC" w:rsidP="00FC3C8A">
            <w:pPr>
              <w:tabs>
                <w:tab w:val="left" w:pos="720"/>
                <w:tab w:val="left" w:pos="1622"/>
              </w:tabs>
              <w:spacing w:before="20" w:after="20"/>
              <w:rPr>
                <w:rFonts w:cs="Arial"/>
                <w:sz w:val="16"/>
                <w:szCs w:val="16"/>
              </w:rPr>
            </w:pPr>
            <w:r w:rsidRPr="001D4609">
              <w:rPr>
                <w:rFonts w:cs="Arial"/>
                <w:sz w:val="16"/>
                <w:szCs w:val="16"/>
              </w:rPr>
              <w:t>14:30 -&gt;</w:t>
            </w:r>
          </w:p>
        </w:tc>
        <w:tc>
          <w:tcPr>
            <w:tcW w:w="2693" w:type="dxa"/>
            <w:tcBorders>
              <w:left w:val="single" w:sz="4" w:space="0" w:color="auto"/>
              <w:right w:val="single" w:sz="4" w:space="0" w:color="auto"/>
            </w:tcBorders>
          </w:tcPr>
          <w:p w14:paraId="57B01B7E" w14:textId="77777777" w:rsidR="00AD52AC" w:rsidRPr="00944832" w:rsidDel="003B1D8A" w:rsidRDefault="00AD52AC" w:rsidP="00FC3C8A">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14:paraId="1A1B89DE" w14:textId="77777777" w:rsidR="00AD52AC" w:rsidRPr="00944832" w:rsidRDefault="00AD52AC" w:rsidP="00FC3C8A">
            <w:pPr>
              <w:tabs>
                <w:tab w:val="left" w:pos="720"/>
                <w:tab w:val="left" w:pos="1622"/>
              </w:tabs>
              <w:spacing w:before="20" w:after="20"/>
              <w:rPr>
                <w:rFonts w:cs="Arial"/>
                <w:sz w:val="16"/>
                <w:szCs w:val="16"/>
              </w:rPr>
            </w:pPr>
          </w:p>
        </w:tc>
      </w:tr>
      <w:tr w:rsidR="00AD52AC" w:rsidRPr="008B027B" w14:paraId="56458630" w14:textId="77777777" w:rsidTr="00FA19F3">
        <w:tc>
          <w:tcPr>
            <w:tcW w:w="1134" w:type="dxa"/>
            <w:tcBorders>
              <w:top w:val="single" w:sz="4" w:space="0" w:color="auto"/>
              <w:left w:val="single" w:sz="4" w:space="0" w:color="auto"/>
              <w:bottom w:val="single" w:sz="4" w:space="0" w:color="auto"/>
              <w:right w:val="single" w:sz="4" w:space="0" w:color="auto"/>
            </w:tcBorders>
            <w:shd w:val="clear" w:color="auto" w:fill="auto"/>
          </w:tcPr>
          <w:p w14:paraId="582D283C" w14:textId="77777777" w:rsidR="00AD52AC" w:rsidRPr="001D4609" w:rsidRDefault="00AD52AC" w:rsidP="00FC3C8A">
            <w:pPr>
              <w:tabs>
                <w:tab w:val="left" w:pos="720"/>
                <w:tab w:val="left" w:pos="1622"/>
              </w:tabs>
              <w:spacing w:before="20" w:after="20"/>
              <w:rPr>
                <w:rFonts w:cs="Arial"/>
                <w:sz w:val="16"/>
                <w:szCs w:val="16"/>
              </w:rPr>
            </w:pPr>
            <w:r w:rsidRPr="001D4609">
              <w:rPr>
                <w:rFonts w:cs="Arial"/>
                <w:sz w:val="16"/>
                <w:szCs w:val="16"/>
              </w:rPr>
              <w:t>17:00 -&gt;</w:t>
            </w:r>
          </w:p>
        </w:tc>
        <w:tc>
          <w:tcPr>
            <w:tcW w:w="2693" w:type="dxa"/>
            <w:tcBorders>
              <w:left w:val="single" w:sz="4" w:space="0" w:color="auto"/>
              <w:bottom w:val="single" w:sz="4" w:space="0" w:color="auto"/>
              <w:right w:val="single" w:sz="4" w:space="0" w:color="auto"/>
            </w:tcBorders>
          </w:tcPr>
          <w:p w14:paraId="530C2F1F" w14:textId="77777777" w:rsidR="00FA19F3" w:rsidRPr="00FA19F3" w:rsidRDefault="00FA19F3" w:rsidP="00FA19F3">
            <w:pPr>
              <w:tabs>
                <w:tab w:val="left" w:pos="720"/>
                <w:tab w:val="left" w:pos="1622"/>
              </w:tabs>
              <w:spacing w:before="20" w:after="20"/>
              <w:rPr>
                <w:rFonts w:cs="Arial"/>
                <w:sz w:val="16"/>
                <w:szCs w:val="16"/>
              </w:rPr>
            </w:pPr>
            <w:r w:rsidRPr="00FA19F3">
              <w:rPr>
                <w:rFonts w:cs="Arial"/>
                <w:sz w:val="16"/>
                <w:szCs w:val="16"/>
              </w:rPr>
              <w:t>[12.1] Rel-16 MTC (Emre) [2]</w:t>
            </w:r>
          </w:p>
          <w:p w14:paraId="69E4A008" w14:textId="4F9D8931" w:rsidR="00AD52AC" w:rsidRPr="00944832" w:rsidRDefault="00AD52AC" w:rsidP="00FA19F3">
            <w:pPr>
              <w:tabs>
                <w:tab w:val="left" w:pos="720"/>
                <w:tab w:val="left" w:pos="1622"/>
              </w:tabs>
              <w:spacing w:before="20" w:after="20"/>
              <w:rPr>
                <w:rFonts w:cs="Arial"/>
                <w:sz w:val="16"/>
                <w:szCs w:val="16"/>
              </w:rPr>
            </w:pPr>
          </w:p>
        </w:tc>
        <w:tc>
          <w:tcPr>
            <w:tcW w:w="2693" w:type="dxa"/>
            <w:tcBorders>
              <w:left w:val="single" w:sz="4" w:space="0" w:color="auto"/>
              <w:bottom w:val="single" w:sz="4" w:space="0" w:color="auto"/>
              <w:right w:val="single" w:sz="4" w:space="0" w:color="auto"/>
            </w:tcBorders>
            <w:shd w:val="clear" w:color="auto" w:fill="auto"/>
          </w:tcPr>
          <w:p w14:paraId="02DC3E0F" w14:textId="77777777" w:rsidR="00AD52AC" w:rsidRPr="00944832" w:rsidRDefault="00AD52AC" w:rsidP="00FC3C8A">
            <w:pPr>
              <w:tabs>
                <w:tab w:val="left" w:pos="720"/>
                <w:tab w:val="left" w:pos="1622"/>
              </w:tabs>
              <w:spacing w:before="20" w:after="20"/>
              <w:rPr>
                <w:rFonts w:cs="Arial"/>
                <w:sz w:val="16"/>
                <w:szCs w:val="16"/>
              </w:rPr>
            </w:pPr>
          </w:p>
        </w:tc>
      </w:tr>
      <w:tr w:rsidR="00AD52AC" w:rsidRPr="008B027B" w14:paraId="46388903" w14:textId="77777777" w:rsidTr="00FA19F3">
        <w:tc>
          <w:tcPr>
            <w:tcW w:w="1134" w:type="dxa"/>
            <w:tcBorders>
              <w:top w:val="single" w:sz="4" w:space="0" w:color="auto"/>
              <w:left w:val="single" w:sz="4" w:space="0" w:color="auto"/>
              <w:bottom w:val="single" w:sz="4" w:space="0" w:color="auto"/>
              <w:right w:val="single" w:sz="4" w:space="0" w:color="auto"/>
            </w:tcBorders>
            <w:shd w:val="clear" w:color="auto" w:fill="7F7F7F"/>
          </w:tcPr>
          <w:p w14:paraId="4439B6E2" w14:textId="77777777" w:rsidR="00AD52AC" w:rsidRPr="001D4609" w:rsidRDefault="00AD52AC" w:rsidP="00FC3C8A">
            <w:pPr>
              <w:tabs>
                <w:tab w:val="left" w:pos="720"/>
                <w:tab w:val="left" w:pos="1622"/>
              </w:tabs>
              <w:spacing w:before="20" w:after="20"/>
              <w:rPr>
                <w:rFonts w:cs="Arial"/>
                <w:b/>
                <w:sz w:val="16"/>
                <w:szCs w:val="16"/>
              </w:rPr>
            </w:pPr>
            <w:r w:rsidRPr="001D4609">
              <w:rPr>
                <w:rFonts w:cs="Arial"/>
                <w:b/>
                <w:sz w:val="16"/>
                <w:szCs w:val="16"/>
              </w:rPr>
              <w:t>Thursday</w:t>
            </w:r>
          </w:p>
        </w:tc>
        <w:tc>
          <w:tcPr>
            <w:tcW w:w="2693" w:type="dxa"/>
            <w:tcBorders>
              <w:top w:val="single" w:sz="4" w:space="0" w:color="auto"/>
              <w:left w:val="single" w:sz="4" w:space="0" w:color="auto"/>
              <w:bottom w:val="single" w:sz="4" w:space="0" w:color="auto"/>
              <w:right w:val="single" w:sz="4" w:space="0" w:color="auto"/>
            </w:tcBorders>
            <w:shd w:val="clear" w:color="auto" w:fill="7F7F7F"/>
          </w:tcPr>
          <w:p w14:paraId="227947EF" w14:textId="77777777" w:rsidR="00AD52AC" w:rsidRPr="00944832" w:rsidRDefault="00AD52AC" w:rsidP="00FC3C8A">
            <w:pPr>
              <w:tabs>
                <w:tab w:val="left" w:pos="720"/>
                <w:tab w:val="left" w:pos="1622"/>
              </w:tabs>
              <w:spacing w:before="20" w:after="20"/>
              <w:rPr>
                <w:rFonts w:cs="Arial"/>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7F7F7F"/>
          </w:tcPr>
          <w:p w14:paraId="21C9651B" w14:textId="77777777" w:rsidR="00AD52AC" w:rsidRPr="00944832" w:rsidRDefault="00AD52AC" w:rsidP="00FC3C8A">
            <w:pPr>
              <w:tabs>
                <w:tab w:val="left" w:pos="720"/>
                <w:tab w:val="left" w:pos="1622"/>
              </w:tabs>
              <w:spacing w:before="20" w:after="20"/>
              <w:rPr>
                <w:rFonts w:cs="Arial"/>
                <w:sz w:val="16"/>
                <w:szCs w:val="16"/>
              </w:rPr>
            </w:pPr>
          </w:p>
        </w:tc>
      </w:tr>
      <w:tr w:rsidR="00FA19F3" w:rsidRPr="008B027B" w14:paraId="1315AA61" w14:textId="77777777" w:rsidTr="00FA19F3">
        <w:tc>
          <w:tcPr>
            <w:tcW w:w="1134" w:type="dxa"/>
            <w:tcBorders>
              <w:top w:val="single" w:sz="4" w:space="0" w:color="auto"/>
              <w:left w:val="single" w:sz="4" w:space="0" w:color="auto"/>
              <w:right w:val="single" w:sz="4" w:space="0" w:color="auto"/>
            </w:tcBorders>
            <w:shd w:val="clear" w:color="auto" w:fill="auto"/>
          </w:tcPr>
          <w:p w14:paraId="01ED0785" w14:textId="77777777" w:rsidR="00FA19F3" w:rsidRPr="001D4609" w:rsidRDefault="00FA19F3" w:rsidP="00FA19F3">
            <w:pPr>
              <w:rPr>
                <w:rFonts w:cs="Arial"/>
                <w:sz w:val="16"/>
                <w:szCs w:val="16"/>
              </w:rPr>
            </w:pPr>
            <w:r w:rsidRPr="001D4609">
              <w:rPr>
                <w:rFonts w:cs="Arial"/>
                <w:sz w:val="16"/>
                <w:szCs w:val="16"/>
              </w:rPr>
              <w:t xml:space="preserve">08:30 -&gt; </w:t>
            </w:r>
          </w:p>
        </w:tc>
        <w:tc>
          <w:tcPr>
            <w:tcW w:w="2693" w:type="dxa"/>
            <w:vMerge w:val="restart"/>
            <w:tcBorders>
              <w:top w:val="single" w:sz="4" w:space="0" w:color="auto"/>
              <w:left w:val="single" w:sz="4" w:space="0" w:color="auto"/>
              <w:right w:val="single" w:sz="4" w:space="0" w:color="auto"/>
            </w:tcBorders>
          </w:tcPr>
          <w:p w14:paraId="58E36A5D" w14:textId="77777777" w:rsidR="00FA19F3" w:rsidRPr="00B709E3" w:rsidRDefault="00FA19F3" w:rsidP="00FA19F3">
            <w:pPr>
              <w:tabs>
                <w:tab w:val="left" w:pos="720"/>
                <w:tab w:val="left" w:pos="1622"/>
              </w:tabs>
              <w:spacing w:before="20" w:after="20"/>
              <w:rPr>
                <w:rFonts w:cs="Arial"/>
                <w:sz w:val="16"/>
                <w:szCs w:val="16"/>
              </w:rPr>
            </w:pPr>
            <w:r>
              <w:rPr>
                <w:rFonts w:cs="Arial"/>
                <w:sz w:val="16"/>
                <w:szCs w:val="16"/>
              </w:rPr>
              <w:t xml:space="preserve">[12.2] Rel-16 NB-IoT </w:t>
            </w:r>
            <w:r w:rsidRPr="00B709E3">
              <w:rPr>
                <w:rFonts w:cs="Arial"/>
                <w:sz w:val="16"/>
                <w:szCs w:val="16"/>
              </w:rPr>
              <w:t>(</w:t>
            </w:r>
            <w:r w:rsidRPr="005E3E42">
              <w:rPr>
                <w:rFonts w:cs="Arial"/>
                <w:sz w:val="16"/>
                <w:szCs w:val="16"/>
              </w:rPr>
              <w:t>Brian) [2]</w:t>
            </w:r>
          </w:p>
          <w:p w14:paraId="44A30A2D" w14:textId="77777777" w:rsidR="00FA19F3" w:rsidRPr="00944832" w:rsidRDefault="00FA19F3" w:rsidP="00FA19F3">
            <w:pPr>
              <w:tabs>
                <w:tab w:val="left" w:pos="720"/>
                <w:tab w:val="left" w:pos="1622"/>
              </w:tabs>
              <w:spacing w:before="20" w:after="20"/>
              <w:rPr>
                <w:rFonts w:cs="Arial"/>
                <w:sz w:val="16"/>
                <w:szCs w:val="16"/>
              </w:rPr>
            </w:pPr>
          </w:p>
        </w:tc>
        <w:tc>
          <w:tcPr>
            <w:tcW w:w="2693" w:type="dxa"/>
            <w:tcBorders>
              <w:top w:val="single" w:sz="4" w:space="0" w:color="auto"/>
              <w:left w:val="single" w:sz="4" w:space="0" w:color="auto"/>
              <w:right w:val="single" w:sz="4" w:space="0" w:color="auto"/>
            </w:tcBorders>
            <w:shd w:val="clear" w:color="auto" w:fill="auto"/>
          </w:tcPr>
          <w:p w14:paraId="3DCA4068" w14:textId="77777777" w:rsidR="00FA19F3" w:rsidRDefault="00FA19F3" w:rsidP="00FA19F3">
            <w:pPr>
              <w:tabs>
                <w:tab w:val="left" w:pos="720"/>
                <w:tab w:val="left" w:pos="1622"/>
              </w:tabs>
              <w:spacing w:before="20" w:after="20"/>
              <w:rPr>
                <w:rFonts w:cs="Arial"/>
                <w:sz w:val="16"/>
                <w:szCs w:val="16"/>
              </w:rPr>
            </w:pPr>
          </w:p>
        </w:tc>
      </w:tr>
      <w:tr w:rsidR="00FA19F3" w:rsidRPr="008B027B" w14:paraId="7193B3D4" w14:textId="77777777" w:rsidTr="00FA19F3">
        <w:tc>
          <w:tcPr>
            <w:tcW w:w="1134" w:type="dxa"/>
            <w:tcBorders>
              <w:top w:val="single" w:sz="4" w:space="0" w:color="auto"/>
              <w:left w:val="single" w:sz="4" w:space="0" w:color="auto"/>
              <w:right w:val="single" w:sz="4" w:space="0" w:color="auto"/>
            </w:tcBorders>
            <w:shd w:val="clear" w:color="auto" w:fill="auto"/>
          </w:tcPr>
          <w:p w14:paraId="4136017D" w14:textId="77777777" w:rsidR="00FA19F3" w:rsidRPr="001D4609" w:rsidRDefault="00FA19F3" w:rsidP="00FA19F3">
            <w:pPr>
              <w:rPr>
                <w:rFonts w:cs="Arial"/>
                <w:sz w:val="16"/>
                <w:szCs w:val="16"/>
              </w:rPr>
            </w:pPr>
            <w:r>
              <w:rPr>
                <w:rFonts w:cs="Arial"/>
                <w:sz w:val="16"/>
                <w:szCs w:val="16"/>
              </w:rPr>
              <w:t>11:00 -&gt;</w:t>
            </w:r>
          </w:p>
        </w:tc>
        <w:tc>
          <w:tcPr>
            <w:tcW w:w="2693" w:type="dxa"/>
            <w:vMerge/>
            <w:tcBorders>
              <w:left w:val="single" w:sz="4" w:space="0" w:color="auto"/>
              <w:right w:val="single" w:sz="4" w:space="0" w:color="auto"/>
            </w:tcBorders>
          </w:tcPr>
          <w:p w14:paraId="4A16C4AD" w14:textId="77777777" w:rsidR="00FA19F3" w:rsidRPr="00944832" w:rsidRDefault="00FA19F3" w:rsidP="00FA19F3">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14:paraId="668403D3" w14:textId="77777777" w:rsidR="00FA19F3" w:rsidRPr="00944832" w:rsidRDefault="00FA19F3" w:rsidP="00FA19F3">
            <w:pPr>
              <w:tabs>
                <w:tab w:val="left" w:pos="720"/>
                <w:tab w:val="left" w:pos="1622"/>
              </w:tabs>
              <w:spacing w:before="20" w:after="20"/>
              <w:rPr>
                <w:rFonts w:cs="Arial"/>
                <w:sz w:val="16"/>
                <w:szCs w:val="16"/>
              </w:rPr>
            </w:pPr>
          </w:p>
        </w:tc>
      </w:tr>
      <w:tr w:rsidR="00FA19F3" w:rsidRPr="008B027B" w14:paraId="51394DD5" w14:textId="77777777" w:rsidTr="00FA19F3">
        <w:tc>
          <w:tcPr>
            <w:tcW w:w="1134" w:type="dxa"/>
            <w:tcBorders>
              <w:top w:val="single" w:sz="4" w:space="0" w:color="auto"/>
              <w:left w:val="single" w:sz="4" w:space="0" w:color="auto"/>
              <w:bottom w:val="single" w:sz="4" w:space="0" w:color="auto"/>
              <w:right w:val="single" w:sz="4" w:space="0" w:color="auto"/>
            </w:tcBorders>
            <w:shd w:val="clear" w:color="auto" w:fill="auto"/>
          </w:tcPr>
          <w:p w14:paraId="4A66C7B9" w14:textId="77777777" w:rsidR="00FA19F3" w:rsidRPr="001D4609" w:rsidRDefault="00FA19F3" w:rsidP="00FA19F3">
            <w:pPr>
              <w:rPr>
                <w:rFonts w:cs="Arial"/>
                <w:sz w:val="16"/>
                <w:szCs w:val="16"/>
              </w:rPr>
            </w:pPr>
            <w:r w:rsidRPr="001D4609">
              <w:rPr>
                <w:rFonts w:cs="Arial"/>
                <w:sz w:val="16"/>
                <w:szCs w:val="16"/>
              </w:rPr>
              <w:t>14:30 -&gt;</w:t>
            </w:r>
          </w:p>
        </w:tc>
        <w:tc>
          <w:tcPr>
            <w:tcW w:w="2693" w:type="dxa"/>
            <w:tcBorders>
              <w:left w:val="single" w:sz="4" w:space="0" w:color="auto"/>
              <w:right w:val="single" w:sz="4" w:space="0" w:color="auto"/>
            </w:tcBorders>
          </w:tcPr>
          <w:p w14:paraId="45D325BD" w14:textId="77777777" w:rsidR="00FA19F3" w:rsidRDefault="00FA19F3" w:rsidP="00FA19F3">
            <w:pPr>
              <w:tabs>
                <w:tab w:val="left" w:pos="720"/>
                <w:tab w:val="left" w:pos="1622"/>
              </w:tabs>
              <w:spacing w:before="20" w:after="20"/>
              <w:rPr>
                <w:rFonts w:cs="Arial"/>
                <w:sz w:val="16"/>
                <w:szCs w:val="16"/>
                <w:highlight w:val="yellow"/>
              </w:rPr>
            </w:pPr>
          </w:p>
          <w:p w14:paraId="505BAF55" w14:textId="77777777" w:rsidR="00FA19F3" w:rsidRDefault="00FA19F3" w:rsidP="00FA19F3">
            <w:pPr>
              <w:tabs>
                <w:tab w:val="left" w:pos="720"/>
                <w:tab w:val="left" w:pos="1622"/>
              </w:tabs>
              <w:spacing w:before="20" w:after="20"/>
              <w:rPr>
                <w:rFonts w:cs="Arial"/>
                <w:sz w:val="16"/>
                <w:szCs w:val="16"/>
                <w:highlight w:val="yellow"/>
              </w:rPr>
            </w:pPr>
          </w:p>
          <w:p w14:paraId="3446966B" w14:textId="0C5D3921" w:rsidR="00FA19F3" w:rsidRPr="00944832" w:rsidRDefault="00FA19F3" w:rsidP="00FA19F3">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14:paraId="1305667C" w14:textId="1D552407" w:rsidR="00FA19F3" w:rsidRDefault="00FA19F3" w:rsidP="00FA19F3">
            <w:pPr>
              <w:tabs>
                <w:tab w:val="left" w:pos="720"/>
                <w:tab w:val="left" w:pos="1622"/>
              </w:tabs>
              <w:spacing w:before="20" w:after="20"/>
              <w:rPr>
                <w:rFonts w:cs="Arial"/>
                <w:sz w:val="16"/>
                <w:szCs w:val="16"/>
              </w:rPr>
            </w:pPr>
          </w:p>
        </w:tc>
      </w:tr>
      <w:tr w:rsidR="00FA19F3" w:rsidRPr="008B027B" w14:paraId="009784F6" w14:textId="77777777" w:rsidTr="00FA19F3">
        <w:trPr>
          <w:trHeight w:val="690"/>
        </w:trPr>
        <w:tc>
          <w:tcPr>
            <w:tcW w:w="1134" w:type="dxa"/>
            <w:tcBorders>
              <w:top w:val="single" w:sz="4" w:space="0" w:color="auto"/>
              <w:left w:val="single" w:sz="4" w:space="0" w:color="auto"/>
              <w:right w:val="single" w:sz="4" w:space="0" w:color="auto"/>
            </w:tcBorders>
            <w:shd w:val="clear" w:color="auto" w:fill="auto"/>
          </w:tcPr>
          <w:p w14:paraId="1E6BB35B" w14:textId="77777777" w:rsidR="00FA19F3" w:rsidRPr="001D4609" w:rsidRDefault="00FA19F3" w:rsidP="00FA19F3">
            <w:pPr>
              <w:tabs>
                <w:tab w:val="left" w:pos="720"/>
                <w:tab w:val="left" w:pos="1622"/>
              </w:tabs>
              <w:spacing w:before="20" w:after="20"/>
              <w:rPr>
                <w:rFonts w:cs="Arial"/>
                <w:sz w:val="16"/>
                <w:szCs w:val="16"/>
              </w:rPr>
            </w:pPr>
            <w:r w:rsidRPr="001D4609">
              <w:rPr>
                <w:rFonts w:cs="Arial"/>
                <w:sz w:val="16"/>
                <w:szCs w:val="16"/>
              </w:rPr>
              <w:t>17:00 -&gt;</w:t>
            </w:r>
          </w:p>
        </w:tc>
        <w:tc>
          <w:tcPr>
            <w:tcW w:w="2693" w:type="dxa"/>
            <w:tcBorders>
              <w:left w:val="single" w:sz="4" w:space="0" w:color="auto"/>
              <w:right w:val="single" w:sz="4" w:space="0" w:color="auto"/>
            </w:tcBorders>
          </w:tcPr>
          <w:p w14:paraId="28991E27" w14:textId="6F655405" w:rsidR="00FA19F3" w:rsidRPr="00944832" w:rsidRDefault="00FA19F3" w:rsidP="00FA19F3">
            <w:pPr>
              <w:tabs>
                <w:tab w:val="left" w:pos="720"/>
                <w:tab w:val="left" w:pos="1622"/>
              </w:tabs>
              <w:spacing w:before="20" w:after="20"/>
              <w:rPr>
                <w:rFonts w:cs="Arial"/>
                <w:sz w:val="16"/>
                <w:szCs w:val="16"/>
              </w:rPr>
            </w:pPr>
            <w:r w:rsidRPr="00FA19F3">
              <w:rPr>
                <w:rFonts w:cs="Arial"/>
                <w:sz w:val="16"/>
                <w:szCs w:val="16"/>
              </w:rPr>
              <w:t>[12.1] Rel-16 MTC (Emre) [2]</w:t>
            </w:r>
          </w:p>
        </w:tc>
        <w:tc>
          <w:tcPr>
            <w:tcW w:w="2693" w:type="dxa"/>
            <w:tcBorders>
              <w:left w:val="single" w:sz="4" w:space="0" w:color="auto"/>
              <w:right w:val="single" w:sz="4" w:space="0" w:color="auto"/>
            </w:tcBorders>
            <w:shd w:val="clear" w:color="auto" w:fill="auto"/>
          </w:tcPr>
          <w:p w14:paraId="15267D09" w14:textId="6653DCB5" w:rsidR="00FA19F3" w:rsidRPr="00944832" w:rsidRDefault="00FA19F3" w:rsidP="00FA19F3">
            <w:pPr>
              <w:tabs>
                <w:tab w:val="left" w:pos="720"/>
                <w:tab w:val="left" w:pos="1622"/>
              </w:tabs>
              <w:spacing w:before="20" w:after="20"/>
              <w:rPr>
                <w:rFonts w:cs="Arial"/>
                <w:sz w:val="16"/>
                <w:szCs w:val="16"/>
              </w:rPr>
            </w:pPr>
          </w:p>
        </w:tc>
      </w:tr>
      <w:tr w:rsidR="00AD52AC" w:rsidRPr="008B027B" w14:paraId="3C940647" w14:textId="77777777" w:rsidTr="00FA19F3">
        <w:tc>
          <w:tcPr>
            <w:tcW w:w="1134" w:type="dxa"/>
            <w:tcBorders>
              <w:top w:val="single" w:sz="4" w:space="0" w:color="auto"/>
              <w:left w:val="single" w:sz="4" w:space="0" w:color="auto"/>
              <w:bottom w:val="single" w:sz="4" w:space="0" w:color="auto"/>
              <w:right w:val="single" w:sz="4" w:space="0" w:color="auto"/>
            </w:tcBorders>
            <w:shd w:val="clear" w:color="auto" w:fill="808080"/>
          </w:tcPr>
          <w:p w14:paraId="4FD477CE" w14:textId="77777777" w:rsidR="00AD52AC" w:rsidRPr="008B027B" w:rsidRDefault="00AD52AC" w:rsidP="00FC3C8A">
            <w:pPr>
              <w:tabs>
                <w:tab w:val="left" w:pos="720"/>
                <w:tab w:val="left" w:pos="1622"/>
              </w:tabs>
              <w:spacing w:before="20" w:after="20"/>
              <w:rPr>
                <w:rFonts w:cs="Arial"/>
                <w:b/>
                <w:sz w:val="16"/>
                <w:szCs w:val="16"/>
              </w:rPr>
            </w:pPr>
            <w:r w:rsidRPr="008B027B">
              <w:rPr>
                <w:rFonts w:cs="Arial"/>
                <w:b/>
                <w:sz w:val="16"/>
                <w:szCs w:val="16"/>
              </w:rPr>
              <w:t>Friday</w:t>
            </w:r>
          </w:p>
        </w:tc>
        <w:tc>
          <w:tcPr>
            <w:tcW w:w="2693" w:type="dxa"/>
            <w:tcBorders>
              <w:top w:val="single" w:sz="4" w:space="0" w:color="auto"/>
              <w:left w:val="single" w:sz="4" w:space="0" w:color="auto"/>
              <w:bottom w:val="single" w:sz="4" w:space="0" w:color="auto"/>
              <w:right w:val="single" w:sz="4" w:space="0" w:color="auto"/>
            </w:tcBorders>
            <w:shd w:val="clear" w:color="auto" w:fill="808080"/>
          </w:tcPr>
          <w:p w14:paraId="4EFDDCC0" w14:textId="77777777" w:rsidR="00AD52AC" w:rsidRPr="00146FE3" w:rsidRDefault="00AD52AC" w:rsidP="00FC3C8A">
            <w:pPr>
              <w:tabs>
                <w:tab w:val="left" w:pos="720"/>
                <w:tab w:val="left" w:pos="1622"/>
              </w:tabs>
              <w:spacing w:before="20" w:after="20"/>
              <w:rPr>
                <w:rFonts w:cs="Arial"/>
                <w:b/>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808080"/>
          </w:tcPr>
          <w:p w14:paraId="7C0A921B" w14:textId="77777777" w:rsidR="00AD52AC" w:rsidRPr="00146FE3" w:rsidRDefault="00AD52AC" w:rsidP="00FC3C8A">
            <w:pPr>
              <w:tabs>
                <w:tab w:val="left" w:pos="720"/>
                <w:tab w:val="left" w:pos="1622"/>
              </w:tabs>
              <w:spacing w:before="20" w:after="20"/>
              <w:rPr>
                <w:rFonts w:cs="Arial"/>
                <w:b/>
                <w:sz w:val="16"/>
                <w:szCs w:val="16"/>
              </w:rPr>
            </w:pPr>
          </w:p>
        </w:tc>
      </w:tr>
      <w:tr w:rsidR="00AD52AC" w:rsidRPr="008B027B" w14:paraId="6999CEF4" w14:textId="77777777" w:rsidTr="00FA19F3">
        <w:tc>
          <w:tcPr>
            <w:tcW w:w="1134" w:type="dxa"/>
            <w:vMerge w:val="restart"/>
            <w:tcBorders>
              <w:top w:val="single" w:sz="4" w:space="0" w:color="auto"/>
              <w:left w:val="single" w:sz="4" w:space="0" w:color="auto"/>
              <w:right w:val="single" w:sz="4" w:space="0" w:color="auto"/>
            </w:tcBorders>
            <w:hideMark/>
          </w:tcPr>
          <w:p w14:paraId="15C19DFF" w14:textId="77777777" w:rsidR="00AD52AC" w:rsidRPr="008B027B" w:rsidRDefault="00AD52AC" w:rsidP="00FC3C8A">
            <w:pPr>
              <w:tabs>
                <w:tab w:val="left" w:pos="720"/>
                <w:tab w:val="left" w:pos="1622"/>
              </w:tabs>
              <w:spacing w:before="20" w:after="20"/>
              <w:rPr>
                <w:rFonts w:cs="Arial"/>
                <w:sz w:val="16"/>
                <w:szCs w:val="16"/>
              </w:rPr>
            </w:pPr>
            <w:r w:rsidRPr="008B027B">
              <w:rPr>
                <w:rFonts w:cs="Arial"/>
                <w:sz w:val="16"/>
                <w:szCs w:val="16"/>
              </w:rPr>
              <w:t xml:space="preserve">08:30 -&gt; </w:t>
            </w:r>
            <w:r w:rsidRPr="008B027B">
              <w:rPr>
                <w:rFonts w:cs="Arial"/>
                <w:sz w:val="16"/>
                <w:szCs w:val="16"/>
              </w:rPr>
              <w:br/>
              <w:t>until 17:00</w:t>
            </w:r>
          </w:p>
        </w:tc>
        <w:tc>
          <w:tcPr>
            <w:tcW w:w="2693" w:type="dxa"/>
            <w:tcBorders>
              <w:top w:val="single" w:sz="4" w:space="0" w:color="auto"/>
              <w:left w:val="single" w:sz="4" w:space="0" w:color="auto"/>
              <w:right w:val="single" w:sz="4" w:space="0" w:color="auto"/>
            </w:tcBorders>
            <w:shd w:val="clear" w:color="auto" w:fill="auto"/>
          </w:tcPr>
          <w:p w14:paraId="0E667ECD" w14:textId="77777777" w:rsidR="00AD52AC" w:rsidRPr="008B027B" w:rsidRDefault="00AD52AC" w:rsidP="00FC3C8A">
            <w:pPr>
              <w:tabs>
                <w:tab w:val="left" w:pos="720"/>
                <w:tab w:val="left" w:pos="1622"/>
              </w:tabs>
              <w:spacing w:before="20" w:after="20"/>
              <w:rPr>
                <w:rFonts w:cs="Arial"/>
                <w:sz w:val="16"/>
                <w:szCs w:val="16"/>
              </w:rPr>
            </w:pPr>
            <w:r w:rsidRPr="00A102B3">
              <w:rPr>
                <w:rFonts w:cs="Arial"/>
                <w:sz w:val="16"/>
                <w:szCs w:val="16"/>
              </w:rPr>
              <w:t xml:space="preserve">NB-IoT/MTC </w:t>
            </w:r>
            <w:r>
              <w:rPr>
                <w:rFonts w:cs="Arial"/>
                <w:sz w:val="16"/>
                <w:szCs w:val="16"/>
              </w:rPr>
              <w:t xml:space="preserve">comebacks, if required </w:t>
            </w:r>
            <w:r w:rsidRPr="00A102B3">
              <w:rPr>
                <w:rFonts w:cs="Arial"/>
                <w:sz w:val="16"/>
                <w:szCs w:val="16"/>
              </w:rPr>
              <w:t>(</w:t>
            </w:r>
            <w:r>
              <w:rPr>
                <w:rFonts w:cs="Arial"/>
                <w:sz w:val="16"/>
                <w:szCs w:val="16"/>
              </w:rPr>
              <w:t>Brian/Emre</w:t>
            </w:r>
            <w:r w:rsidRPr="00A102B3">
              <w:rPr>
                <w:rFonts w:cs="Arial"/>
                <w:sz w:val="16"/>
                <w:szCs w:val="16"/>
              </w:rPr>
              <w:t>)</w:t>
            </w:r>
          </w:p>
        </w:tc>
        <w:tc>
          <w:tcPr>
            <w:tcW w:w="2693" w:type="dxa"/>
            <w:vMerge w:val="restart"/>
            <w:tcBorders>
              <w:top w:val="single" w:sz="4" w:space="0" w:color="auto"/>
              <w:left w:val="single" w:sz="4" w:space="0" w:color="auto"/>
              <w:right w:val="single" w:sz="4" w:space="0" w:color="auto"/>
            </w:tcBorders>
            <w:shd w:val="clear" w:color="auto" w:fill="D9D9D9"/>
          </w:tcPr>
          <w:p w14:paraId="0D1B4103" w14:textId="77777777" w:rsidR="00AD52AC" w:rsidRPr="00A102B3" w:rsidRDefault="00AD52AC" w:rsidP="00FC3C8A">
            <w:pPr>
              <w:tabs>
                <w:tab w:val="left" w:pos="720"/>
                <w:tab w:val="left" w:pos="1622"/>
              </w:tabs>
              <w:spacing w:before="20" w:after="20"/>
              <w:rPr>
                <w:rFonts w:cs="Arial"/>
                <w:sz w:val="16"/>
                <w:szCs w:val="16"/>
              </w:rPr>
            </w:pPr>
          </w:p>
        </w:tc>
      </w:tr>
      <w:tr w:rsidR="00AD52AC" w:rsidRPr="008B027B" w14:paraId="2566E8D5" w14:textId="77777777" w:rsidTr="00FA19F3">
        <w:trPr>
          <w:trHeight w:val="495"/>
        </w:trPr>
        <w:tc>
          <w:tcPr>
            <w:tcW w:w="1134" w:type="dxa"/>
            <w:vMerge/>
            <w:tcBorders>
              <w:left w:val="single" w:sz="4" w:space="0" w:color="auto"/>
              <w:right w:val="single" w:sz="4" w:space="0" w:color="auto"/>
            </w:tcBorders>
          </w:tcPr>
          <w:p w14:paraId="4CA54FB1" w14:textId="77777777" w:rsidR="00AD52AC" w:rsidRPr="008B027B" w:rsidRDefault="00AD52AC" w:rsidP="00FC3C8A">
            <w:pPr>
              <w:tabs>
                <w:tab w:val="left" w:pos="720"/>
                <w:tab w:val="left" w:pos="1622"/>
              </w:tabs>
              <w:spacing w:before="20" w:after="20"/>
              <w:rPr>
                <w:rFonts w:cs="Arial"/>
                <w:sz w:val="16"/>
                <w:szCs w:val="16"/>
              </w:rPr>
            </w:pPr>
          </w:p>
        </w:tc>
        <w:tc>
          <w:tcPr>
            <w:tcW w:w="2693" w:type="dxa"/>
            <w:tcBorders>
              <w:top w:val="single" w:sz="4" w:space="0" w:color="auto"/>
              <w:left w:val="single" w:sz="4" w:space="0" w:color="auto"/>
              <w:right w:val="single" w:sz="4" w:space="0" w:color="auto"/>
            </w:tcBorders>
            <w:shd w:val="clear" w:color="auto" w:fill="D9D9D9"/>
          </w:tcPr>
          <w:p w14:paraId="76AC2F29" w14:textId="77777777" w:rsidR="00AD52AC" w:rsidRPr="008B027B" w:rsidRDefault="00AD52AC" w:rsidP="00FC3C8A">
            <w:pPr>
              <w:tabs>
                <w:tab w:val="left" w:pos="720"/>
                <w:tab w:val="left" w:pos="1622"/>
              </w:tabs>
              <w:spacing w:before="20" w:after="20"/>
              <w:rPr>
                <w:rFonts w:cs="Arial"/>
                <w:sz w:val="16"/>
                <w:szCs w:val="16"/>
              </w:rPr>
            </w:pPr>
          </w:p>
        </w:tc>
        <w:tc>
          <w:tcPr>
            <w:tcW w:w="2693" w:type="dxa"/>
            <w:vMerge/>
            <w:tcBorders>
              <w:left w:val="single" w:sz="4" w:space="0" w:color="auto"/>
              <w:right w:val="single" w:sz="4" w:space="0" w:color="auto"/>
            </w:tcBorders>
            <w:shd w:val="clear" w:color="auto" w:fill="D9D9D9"/>
          </w:tcPr>
          <w:p w14:paraId="469A3819" w14:textId="77777777" w:rsidR="00AD52AC" w:rsidRPr="008B027B" w:rsidRDefault="00AD52AC" w:rsidP="00FC3C8A">
            <w:pPr>
              <w:tabs>
                <w:tab w:val="left" w:pos="720"/>
                <w:tab w:val="left" w:pos="1622"/>
              </w:tabs>
              <w:spacing w:before="20" w:after="20"/>
              <w:rPr>
                <w:rFonts w:cs="Arial"/>
                <w:sz w:val="16"/>
                <w:szCs w:val="16"/>
              </w:rPr>
            </w:pPr>
          </w:p>
        </w:tc>
      </w:tr>
    </w:tbl>
    <w:p w14:paraId="09E545FC" w14:textId="77777777" w:rsidR="00AD52AC" w:rsidRPr="000860B9" w:rsidRDefault="00AD52AC" w:rsidP="00AD52AC">
      <w:pPr>
        <w:rPr>
          <w:b/>
        </w:rPr>
      </w:pPr>
      <w:r w:rsidRPr="000860B9">
        <w:rPr>
          <w:b/>
        </w:rPr>
        <w:t>Breaks</w:t>
      </w:r>
    </w:p>
    <w:p w14:paraId="3BBA7A63" w14:textId="50A379B2" w:rsidR="00AD52AC" w:rsidRPr="00F534E4" w:rsidRDefault="00FA19F3" w:rsidP="00AD52AC">
      <w:r>
        <w:t xml:space="preserve">Morning coffee: </w:t>
      </w:r>
      <w:r>
        <w:tab/>
      </w:r>
      <w:r w:rsidR="00AD52AC" w:rsidRPr="00F534E4">
        <w:t>10:30 to 11:00</w:t>
      </w:r>
    </w:p>
    <w:p w14:paraId="7BF5F763" w14:textId="77777777" w:rsidR="00AD52AC" w:rsidRPr="00F534E4" w:rsidRDefault="00AD52AC" w:rsidP="00AD52AC">
      <w:r w:rsidRPr="00F534E4">
        <w:t xml:space="preserve">Lunch: </w:t>
      </w:r>
      <w:r w:rsidRPr="00F534E4">
        <w:tab/>
      </w:r>
      <w:r w:rsidRPr="00F534E4">
        <w:tab/>
      </w:r>
      <w:r w:rsidRPr="00F534E4">
        <w:tab/>
        <w:t>13:00 to 14:30</w:t>
      </w:r>
    </w:p>
    <w:p w14:paraId="26207F7C" w14:textId="77777777" w:rsidR="00AD52AC" w:rsidRDefault="00AD52AC" w:rsidP="00AD52AC">
      <w:r w:rsidRPr="00F534E4">
        <w:t>Afternoon coffee:</w:t>
      </w:r>
      <w:r w:rsidRPr="00F534E4">
        <w:tab/>
        <w:t xml:space="preserve">16:30 to 17:00 </w:t>
      </w:r>
    </w:p>
    <w:p w14:paraId="47C78EE3" w14:textId="77777777" w:rsidR="00AD52AC" w:rsidRDefault="00AD52AC" w:rsidP="00AD52AC"/>
    <w:p w14:paraId="0A902DBC" w14:textId="6C78477B" w:rsidR="00DC2573" w:rsidRPr="00731C2C" w:rsidRDefault="00D5064D" w:rsidP="00DC2573">
      <w:pPr>
        <w:pStyle w:val="Heading2"/>
      </w:pPr>
      <w:r>
        <w:t>7</w:t>
      </w:r>
      <w:r w:rsidR="00251ED3" w:rsidRPr="00731C2C">
        <w:t>.</w:t>
      </w:r>
      <w:r w:rsidR="00390938" w:rsidRPr="00731C2C">
        <w:t>2</w:t>
      </w:r>
      <w:r w:rsidR="00DC2573" w:rsidRPr="00731C2C">
        <w:tab/>
        <w:t>WI: Narrowband IOT</w:t>
      </w:r>
    </w:p>
    <w:p w14:paraId="5837322E" w14:textId="77777777" w:rsidR="00DC2573" w:rsidRPr="00731C2C" w:rsidRDefault="00DC2573" w:rsidP="00DC2573">
      <w:pPr>
        <w:pStyle w:val="Comments"/>
        <w:rPr>
          <w:noProof w:val="0"/>
        </w:rPr>
      </w:pPr>
      <w:r w:rsidRPr="00731C2C">
        <w:rPr>
          <w:noProof w:val="0"/>
        </w:rPr>
        <w:t>(NB_IOT-Core; leading WG: RAN1; started:</w:t>
      </w:r>
      <w:r w:rsidR="007012BE" w:rsidRPr="00731C2C">
        <w:rPr>
          <w:noProof w:val="0"/>
        </w:rPr>
        <w:t xml:space="preserve"> Sep. 15; target: </w:t>
      </w:r>
      <w:r w:rsidR="00251ED3" w:rsidRPr="00731C2C">
        <w:rPr>
          <w:noProof w:val="0"/>
        </w:rPr>
        <w:t>Jun</w:t>
      </w:r>
      <w:r w:rsidR="007012BE" w:rsidRPr="00731C2C">
        <w:rPr>
          <w:noProof w:val="0"/>
        </w:rPr>
        <w:t xml:space="preserve">. 16; WID: </w:t>
      </w:r>
      <w:r w:rsidR="004E1A4D" w:rsidRPr="00BF771B">
        <w:rPr>
          <w:noProof w:val="0"/>
        </w:rPr>
        <w:t>RP-152284</w:t>
      </w:r>
      <w:r w:rsidRPr="00731C2C">
        <w:rPr>
          <w:noProof w:val="0"/>
        </w:rPr>
        <w:t>)</w:t>
      </w:r>
    </w:p>
    <w:p w14:paraId="588CE0FB" w14:textId="77777777" w:rsidR="006A6DDF" w:rsidRPr="00E35B50" w:rsidRDefault="006A6DDF" w:rsidP="006A6DDF">
      <w:pPr>
        <w:pStyle w:val="Comments"/>
        <w:rPr>
          <w:rStyle w:val="Doc-titleChar"/>
          <w:noProof w:val="0"/>
        </w:rPr>
      </w:pPr>
      <w:r>
        <w:rPr>
          <w:rStyle w:val="Doc-titleChar"/>
          <w:noProof w:val="0"/>
        </w:rPr>
        <w:t>Including output of email discussion [104</w:t>
      </w:r>
      <w:r w:rsidRPr="00E35B50">
        <w:rPr>
          <w:rStyle w:val="Doc-titleChar"/>
          <w:noProof w:val="0"/>
        </w:rPr>
        <w:t>#41][NB-IoT R13] If and how to correct the signalling of ack-NACK-NumRepetitions</w:t>
      </w:r>
      <w:r w:rsidRPr="00E35B50">
        <w:t xml:space="preserve"> </w:t>
      </w:r>
      <w:r w:rsidRPr="00E35B50">
        <w:rPr>
          <w:rStyle w:val="Doc-titleChar"/>
          <w:noProof w:val="0"/>
        </w:rPr>
        <w:t>(Qualcomm)</w:t>
      </w:r>
    </w:p>
    <w:p w14:paraId="249275A0" w14:textId="77777777" w:rsidR="0052734F" w:rsidRDefault="0052734F" w:rsidP="0052734F">
      <w:pPr>
        <w:pStyle w:val="Doc-title"/>
      </w:pPr>
    </w:p>
    <w:p w14:paraId="21B749E0" w14:textId="0AF926D9" w:rsidR="0052734F" w:rsidRDefault="00952D0B" w:rsidP="0052734F">
      <w:pPr>
        <w:pStyle w:val="Doc-title"/>
      </w:pPr>
      <w:hyperlink r:id="rId8" w:tooltip="http://www.3gpp.org/ftp/tsg_ran/WG2_RL2/TSGR2_105DocsR2-1900329.zip" w:history="1">
        <w:r w:rsidR="0052734F" w:rsidRPr="00952D0B">
          <w:rPr>
            <w:rStyle w:val="Hyperlink"/>
          </w:rPr>
          <w:t>R2-1900329</w:t>
        </w:r>
      </w:hyperlink>
      <w:r w:rsidR="0052734F">
        <w:tab/>
        <w:t>Correction on interFreqNeighCellList</w:t>
      </w:r>
      <w:r w:rsidR="0052734F">
        <w:tab/>
        <w:t>Nokia, Nokia Shanghai Bell</w:t>
      </w:r>
      <w:r w:rsidR="0052734F">
        <w:tab/>
        <w:t>CR</w:t>
      </w:r>
      <w:r w:rsidR="0052734F">
        <w:tab/>
        <w:t>Rel-13</w:t>
      </w:r>
      <w:r w:rsidR="0052734F">
        <w:tab/>
        <w:t>36.331</w:t>
      </w:r>
      <w:r w:rsidR="0052734F">
        <w:tab/>
        <w:t>13.12.0</w:t>
      </w:r>
      <w:r w:rsidR="0052734F">
        <w:tab/>
        <w:t>3828</w:t>
      </w:r>
      <w:r w:rsidR="0052734F">
        <w:tab/>
        <w:t>-</w:t>
      </w:r>
      <w:r w:rsidR="0052734F">
        <w:tab/>
        <w:t>F</w:t>
      </w:r>
      <w:r w:rsidR="0052734F">
        <w:tab/>
        <w:t>NB_IOT-Core</w:t>
      </w:r>
    </w:p>
    <w:p w14:paraId="2D66C1D2" w14:textId="227F03CA" w:rsidR="00750878" w:rsidRPr="00750878" w:rsidRDefault="00750878" w:rsidP="00750878">
      <w:pPr>
        <w:pStyle w:val="Agreement"/>
      </w:pPr>
      <w:r>
        <w:t>agreed</w:t>
      </w:r>
    </w:p>
    <w:p w14:paraId="0F99EC8C" w14:textId="2EAD9BE4" w:rsidR="0052734F" w:rsidRDefault="00952D0B" w:rsidP="0052734F">
      <w:pPr>
        <w:pStyle w:val="Doc-title"/>
      </w:pPr>
      <w:hyperlink r:id="rId9" w:tooltip="http://www.3gpp.org/ftp/tsg_ran/WG2_RL2/TSGR2_105DocsR2-1900330.zip" w:history="1">
        <w:r w:rsidR="0052734F" w:rsidRPr="00952D0B">
          <w:rPr>
            <w:rStyle w:val="Hyperlink"/>
          </w:rPr>
          <w:t>R2-1900330</w:t>
        </w:r>
      </w:hyperlink>
      <w:r w:rsidR="0052734F">
        <w:tab/>
        <w:t>Correction on interFreqNeighCellList</w:t>
      </w:r>
      <w:r w:rsidR="0052734F">
        <w:tab/>
        <w:t>Nokia, Nokia Shanghai Bell</w:t>
      </w:r>
      <w:r w:rsidR="0052734F">
        <w:tab/>
        <w:t>CR</w:t>
      </w:r>
      <w:r w:rsidR="0052734F">
        <w:tab/>
        <w:t>Rel-14</w:t>
      </w:r>
      <w:r w:rsidR="0052734F">
        <w:tab/>
        <w:t>36.331</w:t>
      </w:r>
      <w:r w:rsidR="0052734F">
        <w:tab/>
        <w:t>14.9.0</w:t>
      </w:r>
      <w:r w:rsidR="0052734F">
        <w:tab/>
        <w:t>3829</w:t>
      </w:r>
      <w:r w:rsidR="0052734F">
        <w:tab/>
        <w:t>-</w:t>
      </w:r>
      <w:r w:rsidR="0052734F">
        <w:tab/>
        <w:t>A</w:t>
      </w:r>
      <w:r w:rsidR="0052734F">
        <w:tab/>
        <w:t>NB_IOT-Core</w:t>
      </w:r>
    </w:p>
    <w:p w14:paraId="1F1465FE" w14:textId="0D5A38E4" w:rsidR="00A5777D" w:rsidRDefault="00750878" w:rsidP="00750878">
      <w:pPr>
        <w:pStyle w:val="Doc-text2"/>
        <w:numPr>
          <w:ilvl w:val="0"/>
          <w:numId w:val="14"/>
        </w:numPr>
      </w:pPr>
      <w:r>
        <w:t>no Rel-15 shadow, as this was implemented correctly.</w:t>
      </w:r>
    </w:p>
    <w:p w14:paraId="59640262" w14:textId="594534A7" w:rsidR="00750878" w:rsidRDefault="00750878" w:rsidP="00750878">
      <w:pPr>
        <w:pStyle w:val="Agreement"/>
      </w:pPr>
      <w:r>
        <w:t>agreed</w:t>
      </w:r>
    </w:p>
    <w:p w14:paraId="19F60DB1" w14:textId="77777777" w:rsidR="007668EC" w:rsidRPr="00A5777D" w:rsidRDefault="007668EC" w:rsidP="00A5777D">
      <w:pPr>
        <w:pStyle w:val="Doc-text2"/>
      </w:pPr>
    </w:p>
    <w:p w14:paraId="6C997E6A" w14:textId="62C5AC79" w:rsidR="0052734F" w:rsidRDefault="00952D0B" w:rsidP="0052734F">
      <w:pPr>
        <w:pStyle w:val="Doc-title"/>
      </w:pPr>
      <w:hyperlink r:id="rId10" w:tooltip="http://www.3gpp.org/ftp/tsg_ran/WG2_RL2/TSGR2_105DocsR2-1900373.zip" w:history="1">
        <w:r w:rsidR="0052734F" w:rsidRPr="00952D0B">
          <w:rPr>
            <w:rStyle w:val="Hyperlink"/>
          </w:rPr>
          <w:t>R2-1900373</w:t>
        </w:r>
      </w:hyperlink>
      <w:r w:rsidR="0052734F">
        <w:tab/>
        <w:t>Ambiguities on the Minimum Length of HARQ RTT Timer</w:t>
      </w:r>
      <w:r w:rsidR="0052734F">
        <w:tab/>
        <w:t>NTT DOCOMO INC.</w:t>
      </w:r>
      <w:r w:rsidR="0052734F">
        <w:tab/>
        <w:t>discussion</w:t>
      </w:r>
      <w:r w:rsidR="0052734F">
        <w:tab/>
        <w:t>NB_IOT-Core</w:t>
      </w:r>
    </w:p>
    <w:p w14:paraId="4CC650A0" w14:textId="77777777" w:rsidR="008F0CBC" w:rsidRDefault="00D21422" w:rsidP="00D21422">
      <w:pPr>
        <w:pStyle w:val="Doc-text2"/>
        <w:numPr>
          <w:ilvl w:val="0"/>
          <w:numId w:val="13"/>
        </w:numPr>
      </w:pPr>
      <w:r>
        <w:t xml:space="preserve">Mediatek acknowledges there may be some unclarity, but there seems no problem in practise. Intel agrees the RAN2 spec may be unclear but there should be no issue if you read the RAN1 spec. </w:t>
      </w:r>
    </w:p>
    <w:p w14:paraId="1AB5EC89" w14:textId="6F0FE396" w:rsidR="00D21422" w:rsidRDefault="00D21422" w:rsidP="00D21422">
      <w:pPr>
        <w:pStyle w:val="Doc-text2"/>
        <w:numPr>
          <w:ilvl w:val="0"/>
          <w:numId w:val="13"/>
        </w:numPr>
      </w:pPr>
      <w:r>
        <w:t>LG thinks RAN2 spec is not aligned to RAN1 and may be OK To clarify.</w:t>
      </w:r>
    </w:p>
    <w:p w14:paraId="34555AC1" w14:textId="034FA17E" w:rsidR="00D21422" w:rsidRDefault="00D21422" w:rsidP="00D21422">
      <w:pPr>
        <w:pStyle w:val="Doc-text2"/>
        <w:numPr>
          <w:ilvl w:val="0"/>
          <w:numId w:val="13"/>
        </w:numPr>
      </w:pPr>
      <w:r>
        <w:t>Huawei thinks this was discussed previously and don’t see the need to make any spec changes now.</w:t>
      </w:r>
    </w:p>
    <w:p w14:paraId="20F31240" w14:textId="508BD698" w:rsidR="00D21422" w:rsidRDefault="00D21422" w:rsidP="00D21422">
      <w:pPr>
        <w:pStyle w:val="Doc-text2"/>
        <w:numPr>
          <w:ilvl w:val="0"/>
          <w:numId w:val="13"/>
        </w:numPr>
      </w:pPr>
      <w:r>
        <w:t>Ericsson thinks the RAN1 specification is clear even though the RAN2 spec may be possible to misinterpret therefore no need to change the MAC spec.</w:t>
      </w:r>
    </w:p>
    <w:p w14:paraId="45DF92C5" w14:textId="4A38AB13" w:rsidR="00D21422" w:rsidRDefault="00D21422" w:rsidP="00D21422">
      <w:pPr>
        <w:pStyle w:val="Doc-text2"/>
        <w:numPr>
          <w:ilvl w:val="0"/>
          <w:numId w:val="13"/>
        </w:numPr>
      </w:pPr>
      <w:r>
        <w:t>ZTE don’t think a clarification is needed.</w:t>
      </w:r>
    </w:p>
    <w:p w14:paraId="0584D36F" w14:textId="53AFF648" w:rsidR="008F0CBC" w:rsidRDefault="008F0CBC" w:rsidP="00D21422">
      <w:pPr>
        <w:pStyle w:val="Agreement"/>
      </w:pPr>
      <w:r>
        <w:t>No CR needed</w:t>
      </w:r>
    </w:p>
    <w:p w14:paraId="1FB45CAA" w14:textId="4F9AED0C" w:rsidR="00D21422" w:rsidRPr="00DF6652" w:rsidRDefault="00D21422" w:rsidP="00D21422">
      <w:pPr>
        <w:pStyle w:val="Agreement"/>
      </w:pPr>
      <w:r w:rsidRPr="00DF6652">
        <w:t>RAN2 understands the intention of delta is to align to the next PDCCH occasion, in practise this means the deltaPDCCH &gt;=0 for both DL and UL cases</w:t>
      </w:r>
      <w:r w:rsidR="008F0CBC" w:rsidRPr="00DF6652">
        <w:t>, to align with the RAN1 specification</w:t>
      </w:r>
      <w:r w:rsidRPr="00DF6652">
        <w:t>.</w:t>
      </w:r>
    </w:p>
    <w:p w14:paraId="143365C0" w14:textId="77777777" w:rsidR="00DF6652" w:rsidRDefault="00DF6652" w:rsidP="00DF6652">
      <w:pPr>
        <w:pStyle w:val="Doc-text2"/>
        <w:ind w:left="1619" w:firstLine="0"/>
      </w:pPr>
    </w:p>
    <w:p w14:paraId="24AFA76A" w14:textId="4897D54C" w:rsidR="007D6295" w:rsidRDefault="00DF6652" w:rsidP="00DF6652">
      <w:pPr>
        <w:pStyle w:val="Doc-text2"/>
        <w:numPr>
          <w:ilvl w:val="0"/>
          <w:numId w:val="14"/>
        </w:numPr>
      </w:pPr>
      <w:r>
        <w:t>DoCoMo think that the above agreement doesn’t resolve all of the issues, specifically not for the UL timer case.</w:t>
      </w:r>
    </w:p>
    <w:p w14:paraId="5CE800DF" w14:textId="182730AE" w:rsidR="00DF6652" w:rsidRDefault="00DF6652" w:rsidP="00DF6652">
      <w:pPr>
        <w:pStyle w:val="Doc-text2"/>
        <w:numPr>
          <w:ilvl w:val="0"/>
          <w:numId w:val="14"/>
        </w:numPr>
      </w:pPr>
      <w:r>
        <w:t>Huawei thinks the above agreement applies to both DL and UL.</w:t>
      </w:r>
    </w:p>
    <w:p w14:paraId="788B6ED1" w14:textId="025CB874" w:rsidR="00DF6652" w:rsidRDefault="00DF6652" w:rsidP="00DF6652">
      <w:pPr>
        <w:pStyle w:val="Doc-text2"/>
        <w:numPr>
          <w:ilvl w:val="0"/>
          <w:numId w:val="14"/>
        </w:numPr>
      </w:pPr>
      <w:r>
        <w:t>LG would like to come back next meeting</w:t>
      </w:r>
    </w:p>
    <w:p w14:paraId="3EFCC6A0" w14:textId="0B3CBADF" w:rsidR="00DF6652" w:rsidRDefault="00DF6652" w:rsidP="00DF6652">
      <w:pPr>
        <w:pStyle w:val="Doc-text2"/>
        <w:numPr>
          <w:ilvl w:val="0"/>
          <w:numId w:val="14"/>
        </w:numPr>
      </w:pPr>
      <w:r>
        <w:t>Mediatek agree there can be misinterpretation of the RAN2 spec, but RAN1 spec is OK.</w:t>
      </w:r>
    </w:p>
    <w:p w14:paraId="7CCC7740" w14:textId="4B07D48D" w:rsidR="00DF6652" w:rsidRDefault="00DF6652" w:rsidP="00DF6652">
      <w:pPr>
        <w:pStyle w:val="Agreement"/>
      </w:pPr>
      <w:r>
        <w:t>For the DL case UE may begin monitoring PDCCH from n+4</w:t>
      </w:r>
    </w:p>
    <w:p w14:paraId="6E79D3BF" w14:textId="77777777" w:rsidR="00DF6652" w:rsidRPr="007D6295" w:rsidRDefault="00DF6652" w:rsidP="00DF6652">
      <w:pPr>
        <w:pStyle w:val="Doc-text2"/>
        <w:ind w:left="1619" w:firstLine="0"/>
      </w:pPr>
    </w:p>
    <w:p w14:paraId="57938ABD" w14:textId="1ACA4ACC" w:rsidR="0052734F" w:rsidRDefault="00952D0B" w:rsidP="0052734F">
      <w:pPr>
        <w:pStyle w:val="Doc-title"/>
      </w:pPr>
      <w:hyperlink r:id="rId11" w:tooltip="http://www.3gpp.org/ftp/tsg_ran/WG2_RL2/TSGR2_105DocsR2-1900374.zip" w:history="1">
        <w:r w:rsidR="0052734F" w:rsidRPr="00952D0B">
          <w:rPr>
            <w:rStyle w:val="Hyperlink"/>
          </w:rPr>
          <w:t>R2-1900374</w:t>
        </w:r>
      </w:hyperlink>
      <w:r w:rsidR="0052734F">
        <w:tab/>
        <w:t>Clarification to Minimum Lengths of DL and UL HARQ RTT Timers</w:t>
      </w:r>
      <w:r w:rsidR="0052734F">
        <w:tab/>
        <w:t>NTT DOCOMO INC.</w:t>
      </w:r>
      <w:r w:rsidR="0052734F">
        <w:tab/>
        <w:t>draftCR</w:t>
      </w:r>
      <w:r w:rsidR="0052734F">
        <w:tab/>
        <w:t>Rel-13</w:t>
      </w:r>
      <w:r w:rsidR="0052734F">
        <w:tab/>
        <w:t>36.321</w:t>
      </w:r>
      <w:r w:rsidR="0052734F">
        <w:tab/>
        <w:t>13.9.0</w:t>
      </w:r>
      <w:r w:rsidR="0052734F">
        <w:tab/>
        <w:t>F</w:t>
      </w:r>
      <w:r w:rsidR="0052734F">
        <w:tab/>
        <w:t>NB_IOT-Core</w:t>
      </w:r>
    </w:p>
    <w:p w14:paraId="523E5398" w14:textId="392EFBF6" w:rsidR="00A5777D" w:rsidRDefault="008F0CBC" w:rsidP="008F0CBC">
      <w:pPr>
        <w:pStyle w:val="Agreement"/>
      </w:pPr>
      <w:r>
        <w:t>Not pursued</w:t>
      </w:r>
    </w:p>
    <w:p w14:paraId="117085EF" w14:textId="77777777" w:rsidR="00750878" w:rsidRPr="00750878" w:rsidRDefault="00750878" w:rsidP="00750878">
      <w:pPr>
        <w:pStyle w:val="Doc-text2"/>
        <w:ind w:left="0" w:firstLine="0"/>
      </w:pPr>
    </w:p>
    <w:p w14:paraId="3C19CD61" w14:textId="329DB959" w:rsidR="0052734F" w:rsidRDefault="00952D0B" w:rsidP="0052734F">
      <w:pPr>
        <w:pStyle w:val="Doc-title"/>
      </w:pPr>
      <w:hyperlink r:id="rId12" w:tooltip="http://www.3gpp.org/ftp/tsg_ran/WG2_RL2/TSGR2_105DocsR2-1900417.zip" w:history="1">
        <w:r w:rsidR="0052734F" w:rsidRPr="00952D0B">
          <w:rPr>
            <w:rStyle w:val="Hyperlink"/>
          </w:rPr>
          <w:t>R2-1900417</w:t>
        </w:r>
      </w:hyperlink>
      <w:r w:rsidR="0052734F">
        <w:tab/>
        <w:t>Email discussion [104#41][NB-IoT R13] - If and how to correct the signalling of ack-NACK-NumRepetitions</w:t>
      </w:r>
      <w:r w:rsidR="0052734F">
        <w:tab/>
        <w:t>Qualcomm Incorporated</w:t>
      </w:r>
      <w:r w:rsidR="0052734F">
        <w:tab/>
        <w:t>report</w:t>
      </w:r>
      <w:r w:rsidR="0052734F">
        <w:tab/>
        <w:t>Rel-13</w:t>
      </w:r>
      <w:r w:rsidR="0052734F">
        <w:tab/>
        <w:t>NB_IOT-Core</w:t>
      </w:r>
    </w:p>
    <w:p w14:paraId="60476576" w14:textId="77777777" w:rsidR="00807118" w:rsidRDefault="00807118" w:rsidP="00807118">
      <w:pPr>
        <w:pStyle w:val="Doc-text2"/>
        <w:numPr>
          <w:ilvl w:val="0"/>
          <w:numId w:val="13"/>
        </w:numPr>
      </w:pPr>
      <w:r>
        <w:t>Huawei clarifies that the clarification is for Rel-15 onwards and any confusion in earlier releases is handled by the NW.</w:t>
      </w:r>
    </w:p>
    <w:p w14:paraId="7851AEDD" w14:textId="42FA1A12" w:rsidR="00807118" w:rsidRDefault="00807118" w:rsidP="00807118">
      <w:pPr>
        <w:pStyle w:val="Doc-text2"/>
        <w:numPr>
          <w:ilvl w:val="0"/>
          <w:numId w:val="13"/>
        </w:numPr>
      </w:pPr>
      <w:r>
        <w:t>Huawei proposes the change should be to clarify the value used for Msg4 should be used, only if the value has not previously been provided in dedicated signalling (for handling resume case)</w:t>
      </w:r>
    </w:p>
    <w:p w14:paraId="02AF4A07" w14:textId="458D417E" w:rsidR="00AE73B6" w:rsidRPr="00AE73B6" w:rsidRDefault="00AE73B6" w:rsidP="00AE73B6">
      <w:pPr>
        <w:pStyle w:val="Agreement"/>
        <w:rPr>
          <w:szCs w:val="20"/>
          <w:lang w:eastAsia="en-US"/>
        </w:rPr>
      </w:pPr>
      <w:r w:rsidRPr="00AE73B6">
        <w:rPr>
          <w:szCs w:val="20"/>
        </w:rPr>
        <w:t xml:space="preserve">For Rel-13 + 14: </w:t>
      </w:r>
      <w:r w:rsidRPr="00AE73B6">
        <w:rPr>
          <w:snapToGrid w:val="0"/>
          <w:szCs w:val="20"/>
        </w:rPr>
        <w:t xml:space="preserve">Leave it to network implementation to handle the uncertainty in UE behaviour when </w:t>
      </w:r>
      <w:r w:rsidRPr="00AE73B6">
        <w:rPr>
          <w:i/>
          <w:szCs w:val="20"/>
        </w:rPr>
        <w:t>ack-NACK-NumRepetitions</w:t>
      </w:r>
      <w:r w:rsidRPr="00AE73B6">
        <w:rPr>
          <w:szCs w:val="20"/>
          <w:lang w:eastAsia="en-US"/>
        </w:rPr>
        <w:t xml:space="preserve"> not included in RRC dedicated message.</w:t>
      </w:r>
    </w:p>
    <w:p w14:paraId="571658B0" w14:textId="0B28C8EB" w:rsidR="00AE73B6" w:rsidRPr="00AE73B6" w:rsidRDefault="00AE73B6" w:rsidP="00AE73B6">
      <w:pPr>
        <w:pStyle w:val="Agreement"/>
        <w:rPr>
          <w:lang w:eastAsia="en-US"/>
        </w:rPr>
      </w:pPr>
      <w:r>
        <w:rPr>
          <w:lang w:eastAsia="en-US"/>
        </w:rPr>
        <w:t xml:space="preserve">For Rel-15 </w:t>
      </w:r>
      <w:r>
        <w:t>clarify, with early implementation allowed.</w:t>
      </w:r>
    </w:p>
    <w:p w14:paraId="11BED03D" w14:textId="40CB672E" w:rsidR="00807118" w:rsidRDefault="00807118" w:rsidP="00AE73B6">
      <w:pPr>
        <w:pStyle w:val="ListParagraph"/>
        <w:ind w:left="1619"/>
        <w:rPr>
          <w:b/>
          <w:lang w:eastAsia="en-US"/>
        </w:rPr>
      </w:pPr>
    </w:p>
    <w:p w14:paraId="337E7626" w14:textId="16F3AC26" w:rsidR="00807118" w:rsidRDefault="00807118" w:rsidP="00807118">
      <w:pPr>
        <w:pStyle w:val="ListParagraph"/>
        <w:ind w:left="1619"/>
        <w:rPr>
          <w:b/>
          <w:lang w:eastAsia="en-US"/>
        </w:rPr>
      </w:pPr>
      <w:r>
        <w:rPr>
          <w:b/>
          <w:lang w:eastAsia="en-US"/>
        </w:rPr>
        <w:t xml:space="preserve">Offline discussion #300 </w:t>
      </w:r>
      <w:r w:rsidR="007A325A">
        <w:rPr>
          <w:b/>
          <w:lang w:eastAsia="en-US"/>
        </w:rPr>
        <w:t>(QC)</w:t>
      </w:r>
      <w:r w:rsidRPr="00F76E76">
        <w:rPr>
          <w:b/>
          <w:lang w:eastAsia="en-US"/>
        </w:rPr>
        <w:t>– to</w:t>
      </w:r>
      <w:r>
        <w:rPr>
          <w:b/>
          <w:lang w:eastAsia="en-US"/>
        </w:rPr>
        <w:t xml:space="preserve"> </w:t>
      </w:r>
      <w:r w:rsidR="00AE73B6">
        <w:rPr>
          <w:b/>
          <w:lang w:eastAsia="en-US"/>
        </w:rPr>
        <w:t>agree on the wording for</w:t>
      </w:r>
      <w:r>
        <w:rPr>
          <w:b/>
          <w:lang w:eastAsia="en-US"/>
        </w:rPr>
        <w:t xml:space="preserve"> the Rel-15 </w:t>
      </w:r>
      <w:r w:rsidR="00AE73B6">
        <w:rPr>
          <w:b/>
          <w:lang w:eastAsia="en-US"/>
        </w:rPr>
        <w:t>CR</w:t>
      </w:r>
      <w:r>
        <w:rPr>
          <w:b/>
          <w:lang w:eastAsia="en-US"/>
        </w:rPr>
        <w:t xml:space="preserve"> </w:t>
      </w:r>
    </w:p>
    <w:p w14:paraId="6B5607EE" w14:textId="77777777" w:rsidR="00807118" w:rsidRPr="00807118" w:rsidRDefault="00807118" w:rsidP="00807118">
      <w:pPr>
        <w:pStyle w:val="Doc-text2"/>
      </w:pPr>
    </w:p>
    <w:p w14:paraId="44E8CFF0" w14:textId="61B3E63B" w:rsidR="0052734F" w:rsidRDefault="00952D0B" w:rsidP="0052734F">
      <w:pPr>
        <w:pStyle w:val="Doc-title"/>
      </w:pPr>
      <w:hyperlink r:id="rId13" w:tooltip="http://www.3gpp.org/ftp/tsg_ran/WG2_RL2/TSGR2_105DocsR2-1901514.zip" w:history="1">
        <w:r w:rsidR="0052734F" w:rsidRPr="00952D0B">
          <w:rPr>
            <w:rStyle w:val="Hyperlink"/>
          </w:rPr>
          <w:t>R2-1901514</w:t>
        </w:r>
      </w:hyperlink>
      <w:r w:rsidR="0052734F">
        <w:tab/>
        <w:t>Update description of ack-NACK-NumRepetitions</w:t>
      </w:r>
      <w:r w:rsidR="0052734F">
        <w:tab/>
        <w:t>Qualcomm UK Ltd</w:t>
      </w:r>
      <w:r w:rsidR="0052734F">
        <w:tab/>
        <w:t>CR</w:t>
      </w:r>
      <w:r w:rsidR="0052734F">
        <w:tab/>
        <w:t>Rel-15</w:t>
      </w:r>
      <w:r w:rsidR="0052734F">
        <w:tab/>
        <w:t>36.331</w:t>
      </w:r>
      <w:r w:rsidR="0052734F">
        <w:tab/>
        <w:t>15.4.0</w:t>
      </w:r>
      <w:r w:rsidR="0052734F">
        <w:tab/>
        <w:t>3899</w:t>
      </w:r>
      <w:r w:rsidR="0052734F">
        <w:tab/>
        <w:t>-</w:t>
      </w:r>
      <w:r w:rsidR="0052734F">
        <w:tab/>
        <w:t>F</w:t>
      </w:r>
      <w:r w:rsidR="0052734F">
        <w:tab/>
        <w:t>NB_IOT-Core</w:t>
      </w:r>
    </w:p>
    <w:p w14:paraId="6FABD8D8" w14:textId="48B5E334" w:rsidR="007A325A" w:rsidRPr="005743C7" w:rsidRDefault="007A325A" w:rsidP="005743C7">
      <w:pPr>
        <w:pStyle w:val="Agreement"/>
      </w:pPr>
      <w:r w:rsidRPr="005743C7">
        <w:t xml:space="preserve">Revised in </w:t>
      </w:r>
      <w:hyperlink r:id="rId14" w:tooltip="http://www.3gpp.org/ftp/tsg_ran/WG2_RL2/TSGR2_105DocsR2-1902400.zip" w:history="1">
        <w:r w:rsidRPr="00952D0B">
          <w:rPr>
            <w:rStyle w:val="Hyperlink"/>
          </w:rPr>
          <w:t>R2-</w:t>
        </w:r>
        <w:r w:rsidR="005743C7" w:rsidRPr="00952D0B">
          <w:rPr>
            <w:rStyle w:val="Hyperlink"/>
          </w:rPr>
          <w:t>1902400</w:t>
        </w:r>
      </w:hyperlink>
      <w:r w:rsidR="00A545F9">
        <w:t xml:space="preserve"> </w:t>
      </w:r>
    </w:p>
    <w:p w14:paraId="51A288EB" w14:textId="35497D92" w:rsidR="00C17285" w:rsidRDefault="00952D0B" w:rsidP="00A545F9">
      <w:pPr>
        <w:pStyle w:val="Doc-title"/>
      </w:pPr>
      <w:hyperlink r:id="rId15" w:tooltip="http://www.3gpp.org/ftp/tsg_ran/WG2_RL2/TSGR2_105DocsR2-1902400.zip" w:history="1">
        <w:r w:rsidR="00C17285" w:rsidRPr="00952D0B">
          <w:rPr>
            <w:rStyle w:val="Hyperlink"/>
          </w:rPr>
          <w:t>R2-1902400</w:t>
        </w:r>
      </w:hyperlink>
      <w:r w:rsidR="00C17285">
        <w:tab/>
        <w:t>Update description of ack-NACK-NumRepetitions</w:t>
      </w:r>
      <w:r w:rsidR="00C17285">
        <w:tab/>
        <w:t>Qualcomm UK Ltd</w:t>
      </w:r>
      <w:r w:rsidR="00C17285">
        <w:tab/>
        <w:t>CR</w:t>
      </w:r>
      <w:r w:rsidR="00C17285">
        <w:tab/>
        <w:t>Rel-15</w:t>
      </w:r>
      <w:r w:rsidR="00C17285">
        <w:tab/>
        <w:t>36.331</w:t>
      </w:r>
      <w:r w:rsidR="00C17285">
        <w:tab/>
        <w:t>15.4.0</w:t>
      </w:r>
      <w:r w:rsidR="00C17285">
        <w:tab/>
        <w:t>3899</w:t>
      </w:r>
      <w:r w:rsidR="00C17285">
        <w:tab/>
        <w:t>1</w:t>
      </w:r>
      <w:r w:rsidR="00C17285">
        <w:tab/>
        <w:t>F</w:t>
      </w:r>
      <w:r w:rsidR="00C17285">
        <w:tab/>
        <w:t>NB_IOT-Core</w:t>
      </w:r>
    </w:p>
    <w:p w14:paraId="138875C3" w14:textId="3FDD48F4" w:rsidR="00A545F9" w:rsidRPr="00A545F9" w:rsidRDefault="00A545F9" w:rsidP="00A545F9">
      <w:pPr>
        <w:pStyle w:val="Agreement"/>
      </w:pPr>
      <w:r>
        <w:t>Change “</w:t>
      </w:r>
      <w:r>
        <w:rPr>
          <w:noProof/>
        </w:rPr>
        <w:t>Extensive email discussion” to “An email discussion”</w:t>
      </w:r>
    </w:p>
    <w:p w14:paraId="327E11E4" w14:textId="27BF2832" w:rsidR="00A5777D" w:rsidRDefault="00A545F9" w:rsidP="00A545F9">
      <w:pPr>
        <w:pStyle w:val="Agreement"/>
      </w:pPr>
      <w:r>
        <w:t>Remove “</w:t>
      </w:r>
      <w:r>
        <w:rPr>
          <w:noProof/>
        </w:rPr>
        <w:t>Conclusion of the email discussion was to make minimal clarification that have no backwards compatibility issue and specification is consistent.</w:t>
      </w:r>
      <w:r>
        <w:t>”</w:t>
      </w:r>
    </w:p>
    <w:p w14:paraId="6B75BC09" w14:textId="63351CF1" w:rsidR="00A545F9" w:rsidRDefault="00A545F9" w:rsidP="00A545F9">
      <w:pPr>
        <w:pStyle w:val="Agreement"/>
      </w:pPr>
      <w:r>
        <w:t xml:space="preserve">With the above changed the CR is agreed in </w:t>
      </w:r>
      <w:r w:rsidRPr="00BF771B">
        <w:t>R2-1902407</w:t>
      </w:r>
    </w:p>
    <w:p w14:paraId="07A42737" w14:textId="77777777" w:rsidR="00A545F9" w:rsidRPr="00A545F9" w:rsidRDefault="00A545F9" w:rsidP="00A545F9">
      <w:pPr>
        <w:pStyle w:val="Doc-text2"/>
      </w:pPr>
    </w:p>
    <w:p w14:paraId="29811A4B" w14:textId="476E412F" w:rsidR="0052734F" w:rsidRDefault="00952D0B" w:rsidP="0052734F">
      <w:pPr>
        <w:pStyle w:val="Doc-title"/>
      </w:pPr>
      <w:hyperlink r:id="rId16" w:tooltip="http://www.3gpp.org/ftp/tsg_ran/WG2_RL2/TSGR2_105DocsR2-1901521.zip" w:history="1">
        <w:r w:rsidR="0052734F" w:rsidRPr="00952D0B">
          <w:rPr>
            <w:rStyle w:val="Hyperlink"/>
          </w:rPr>
          <w:t>R2-1901521</w:t>
        </w:r>
      </w:hyperlink>
      <w:r w:rsidR="0052734F">
        <w:tab/>
        <w:t>Corrections of NB-IoT Access Barring</w:t>
      </w:r>
      <w:r w:rsidR="0052734F">
        <w:tab/>
        <w:t>Sequans Communications</w:t>
      </w:r>
      <w:r w:rsidR="0052734F">
        <w:tab/>
        <w:t>CR</w:t>
      </w:r>
      <w:r w:rsidR="0052734F">
        <w:tab/>
        <w:t>Rel-15</w:t>
      </w:r>
      <w:r w:rsidR="0052734F">
        <w:tab/>
        <w:t>36.331</w:t>
      </w:r>
      <w:r w:rsidR="0052734F">
        <w:tab/>
        <w:t>15.4.0</w:t>
      </w:r>
      <w:r w:rsidR="0052734F">
        <w:tab/>
        <w:t>3900</w:t>
      </w:r>
      <w:r w:rsidR="0052734F">
        <w:tab/>
        <w:t>-</w:t>
      </w:r>
      <w:r w:rsidR="0052734F">
        <w:tab/>
        <w:t>F</w:t>
      </w:r>
      <w:r w:rsidR="0052734F">
        <w:tab/>
        <w:t>NB_IOT-Core</w:t>
      </w:r>
    </w:p>
    <w:p w14:paraId="1DD107B3" w14:textId="7E672E00" w:rsidR="007A325A" w:rsidRDefault="007A325A" w:rsidP="007A325A">
      <w:pPr>
        <w:pStyle w:val="Doc-text2"/>
      </w:pPr>
      <w:r>
        <w:t xml:space="preserve">- Huawei is OK with the first change, but not the second (the new note). MIB has to be </w:t>
      </w:r>
      <w:r w:rsidR="00A545F9">
        <w:t>valid</w:t>
      </w:r>
      <w:r>
        <w:t xml:space="preserve"> before access. QC</w:t>
      </w:r>
      <w:r w:rsidR="00F76E76">
        <w:t>, Nokia</w:t>
      </w:r>
      <w:r>
        <w:t xml:space="preserve"> has the same understanding.</w:t>
      </w:r>
    </w:p>
    <w:p w14:paraId="3AC07E3D" w14:textId="3A5271CC" w:rsidR="00F76E76" w:rsidRDefault="00F76E76" w:rsidP="00F76E76">
      <w:pPr>
        <w:pStyle w:val="Agreement"/>
      </w:pPr>
      <w:r>
        <w:t>Update cover page to update the wording and include a table for the magic sentence</w:t>
      </w:r>
    </w:p>
    <w:p w14:paraId="75F844E5" w14:textId="5077EC38" w:rsidR="00F76E76" w:rsidRDefault="00F76E76" w:rsidP="00F76E76">
      <w:pPr>
        <w:pStyle w:val="Agreement"/>
      </w:pPr>
      <w:r>
        <w:t>CR needed for at least change 3</w:t>
      </w:r>
    </w:p>
    <w:p w14:paraId="23ADF0E5" w14:textId="77777777" w:rsidR="00F76E76" w:rsidRPr="00F76E76" w:rsidRDefault="00F76E76" w:rsidP="00F76E76">
      <w:pPr>
        <w:pStyle w:val="Doc-text2"/>
      </w:pPr>
    </w:p>
    <w:p w14:paraId="46CF1820" w14:textId="537493AF" w:rsidR="00F76E76" w:rsidRPr="005743C7" w:rsidRDefault="00F76E76" w:rsidP="00F76E76">
      <w:pPr>
        <w:pStyle w:val="Agreement"/>
        <w:numPr>
          <w:ilvl w:val="0"/>
          <w:numId w:val="0"/>
        </w:numPr>
        <w:ind w:left="1619" w:hanging="360"/>
      </w:pPr>
      <w:r w:rsidRPr="005743C7">
        <w:t>Offline discussion #301 (Sequans) – update CR and discuss changes 1, 2</w:t>
      </w:r>
    </w:p>
    <w:p w14:paraId="7DAD0E00" w14:textId="026F5AF9" w:rsidR="007A325A" w:rsidRPr="005743C7" w:rsidRDefault="00F76E76" w:rsidP="005743C7">
      <w:pPr>
        <w:pStyle w:val="Agreement"/>
      </w:pPr>
      <w:r w:rsidRPr="005743C7">
        <w:t xml:space="preserve">Revised in </w:t>
      </w:r>
      <w:hyperlink r:id="rId17" w:tooltip="http://www.3gpp.org/ftp/tsg_ran/WG2_RL2/TSGR2_105DocsR2-1902401.zip" w:history="1">
        <w:r w:rsidRPr="00952D0B">
          <w:rPr>
            <w:rStyle w:val="Hyperlink"/>
          </w:rPr>
          <w:t>R2-19</w:t>
        </w:r>
        <w:r w:rsidR="005743C7" w:rsidRPr="00952D0B">
          <w:rPr>
            <w:rStyle w:val="Hyperlink"/>
          </w:rPr>
          <w:t>02401</w:t>
        </w:r>
      </w:hyperlink>
      <w:r w:rsidR="00F95798">
        <w:t xml:space="preserve"> </w:t>
      </w:r>
    </w:p>
    <w:p w14:paraId="38AB2081" w14:textId="1868AD9D" w:rsidR="00C17285" w:rsidRDefault="00952D0B" w:rsidP="00A545F9">
      <w:pPr>
        <w:pStyle w:val="Doc-title"/>
      </w:pPr>
      <w:hyperlink r:id="rId18" w:tooltip="http://www.3gpp.org/ftp/tsg_ran/WG2_RL2/TSGR2_105DocsR2-1902401.zip" w:history="1">
        <w:r w:rsidR="00C17285" w:rsidRPr="00952D0B">
          <w:rPr>
            <w:rStyle w:val="Hyperlink"/>
          </w:rPr>
          <w:t>R2-1902401</w:t>
        </w:r>
      </w:hyperlink>
      <w:r w:rsidR="00C17285">
        <w:tab/>
        <w:t>Corrections of NB-IoT Access Barring</w:t>
      </w:r>
      <w:r w:rsidR="00C17285">
        <w:tab/>
        <w:t>Sequans Communications</w:t>
      </w:r>
      <w:r w:rsidR="00C17285">
        <w:tab/>
        <w:t>CR</w:t>
      </w:r>
      <w:r w:rsidR="00C17285">
        <w:tab/>
        <w:t>Rel-15</w:t>
      </w:r>
      <w:r w:rsidR="00C17285">
        <w:tab/>
        <w:t>36.331</w:t>
      </w:r>
      <w:r w:rsidR="00C17285">
        <w:tab/>
        <w:t>15.4.0</w:t>
      </w:r>
      <w:r w:rsidR="00C17285">
        <w:tab/>
        <w:t>3900</w:t>
      </w:r>
      <w:r w:rsidR="00C17285">
        <w:tab/>
        <w:t>1</w:t>
      </w:r>
      <w:r w:rsidR="00C17285">
        <w:tab/>
        <w:t>F</w:t>
      </w:r>
      <w:r w:rsidR="00C17285">
        <w:tab/>
        <w:t>NB_IOT-Core</w:t>
      </w:r>
    </w:p>
    <w:p w14:paraId="381C86E2" w14:textId="657CE5F9" w:rsidR="007A325A" w:rsidRDefault="00A545F9" w:rsidP="007A325A">
      <w:pPr>
        <w:pStyle w:val="Doc-text2"/>
      </w:pPr>
      <w:r>
        <w:t>- Huawei think the note isn’t needed.</w:t>
      </w:r>
    </w:p>
    <w:p w14:paraId="749A7B66" w14:textId="5F4D9424" w:rsidR="00A545F9" w:rsidRDefault="00A545F9" w:rsidP="007A325A">
      <w:pPr>
        <w:pStyle w:val="Doc-text2"/>
      </w:pPr>
      <w:r>
        <w:t xml:space="preserve">- Sequans thinks the MIB has to be valid before access. </w:t>
      </w:r>
      <w:r w:rsidR="00120916">
        <w:t>QC is not sure what valid means in the context of the note, UE has to have the latest version of the MIB. Ericsson think the notification is not needed when ab-enabled is updated.</w:t>
      </w:r>
    </w:p>
    <w:p w14:paraId="0EA534EB" w14:textId="44301986" w:rsidR="00F333F1" w:rsidRPr="00F333F1" w:rsidRDefault="00F333F1" w:rsidP="00F333F1">
      <w:pPr>
        <w:pStyle w:val="Agreement"/>
      </w:pPr>
      <w:r>
        <w:t>Discussion on the UE requirement for checking MIB / ab-enabled when using a DRX shorter than the modification period postponed to the next meeting</w:t>
      </w:r>
    </w:p>
    <w:p w14:paraId="3B31D05F" w14:textId="69718169" w:rsidR="00F333F1" w:rsidRDefault="00F333F1" w:rsidP="00F333F1">
      <w:pPr>
        <w:pStyle w:val="Agreement"/>
      </w:pPr>
      <w:r>
        <w:t>Remove the note + related description on the cover page</w:t>
      </w:r>
    </w:p>
    <w:p w14:paraId="0113A36F" w14:textId="050050BC" w:rsidR="00F333F1" w:rsidRPr="00F333F1" w:rsidRDefault="00F333F1" w:rsidP="00F333F1">
      <w:pPr>
        <w:pStyle w:val="Agreement"/>
      </w:pPr>
      <w:r>
        <w:t xml:space="preserve">Revised in </w:t>
      </w:r>
      <w:hyperlink r:id="rId19" w:tooltip="http://www.3gpp.org/ftp/tsg_ran/WG2_RL2/TSGR2_105DocsR2-1902408.zip" w:history="1">
        <w:r w:rsidRPr="00952D0B">
          <w:rPr>
            <w:rStyle w:val="Hyperlink"/>
          </w:rPr>
          <w:t>R2-1902408</w:t>
        </w:r>
      </w:hyperlink>
      <w:r w:rsidR="00BF771B">
        <w:t xml:space="preserve"> </w:t>
      </w:r>
    </w:p>
    <w:p w14:paraId="77D61C95" w14:textId="70635794" w:rsidR="00BF771B" w:rsidRDefault="00952D0B" w:rsidP="00BF771B">
      <w:pPr>
        <w:pStyle w:val="Doc-title"/>
      </w:pPr>
      <w:hyperlink r:id="rId20" w:tooltip="http://www.3gpp.org/ftp/tsg_ran/WG2_RL2/TSGR2_105DocsR2-1902408.zip" w:history="1">
        <w:r w:rsidR="00BF771B" w:rsidRPr="00952D0B">
          <w:rPr>
            <w:rStyle w:val="Hyperlink"/>
          </w:rPr>
          <w:t>R2-1902408</w:t>
        </w:r>
      </w:hyperlink>
      <w:r w:rsidR="00BF771B">
        <w:tab/>
        <w:t>Corrections of NB-IoT Access Barring</w:t>
      </w:r>
      <w:r w:rsidR="00BF771B">
        <w:tab/>
        <w:t>Sequans Communications</w:t>
      </w:r>
      <w:r w:rsidR="00BF771B">
        <w:tab/>
        <w:t>CR</w:t>
      </w:r>
      <w:r w:rsidR="00BF771B">
        <w:tab/>
        <w:t>Rel-15</w:t>
      </w:r>
      <w:r w:rsidR="00BF771B">
        <w:tab/>
        <w:t>36.331</w:t>
      </w:r>
      <w:r w:rsidR="00BF771B">
        <w:tab/>
        <w:t>15.4.0</w:t>
      </w:r>
      <w:r w:rsidR="00BF771B">
        <w:tab/>
        <w:t>3900</w:t>
      </w:r>
      <w:r w:rsidR="00BF771B">
        <w:tab/>
        <w:t>2</w:t>
      </w:r>
      <w:r w:rsidR="00BF771B">
        <w:tab/>
        <w:t>F</w:t>
      </w:r>
      <w:r w:rsidR="00BF771B">
        <w:tab/>
        <w:t>NB_IOT-Core</w:t>
      </w:r>
    </w:p>
    <w:p w14:paraId="64D79BCB" w14:textId="11C0D080" w:rsidR="00F333F1" w:rsidRPr="00F333F1" w:rsidRDefault="00BF771B" w:rsidP="00BF771B">
      <w:pPr>
        <w:pStyle w:val="Agreement"/>
      </w:pPr>
      <w:r>
        <w:t>agreed</w:t>
      </w:r>
    </w:p>
    <w:p w14:paraId="58DA6724" w14:textId="77777777" w:rsidR="0060729B" w:rsidRPr="00731C2C" w:rsidRDefault="00D5064D" w:rsidP="0060729B">
      <w:pPr>
        <w:pStyle w:val="Heading2"/>
      </w:pPr>
      <w:r>
        <w:t>8</w:t>
      </w:r>
      <w:r w:rsidR="0060729B" w:rsidRPr="00731C2C">
        <w:t>.</w:t>
      </w:r>
      <w:r>
        <w:t>2</w:t>
      </w:r>
      <w:r w:rsidR="0060729B" w:rsidRPr="00731C2C">
        <w:tab/>
        <w:t xml:space="preserve">WI: </w:t>
      </w:r>
      <w:r w:rsidR="009626A3" w:rsidRPr="00731C2C">
        <w:t>Enhancements of NB-IoT</w:t>
      </w:r>
    </w:p>
    <w:p w14:paraId="4DB3BD40" w14:textId="77777777" w:rsidR="00686B5E" w:rsidRPr="00731C2C" w:rsidRDefault="00686B5E" w:rsidP="0060729B">
      <w:pPr>
        <w:pStyle w:val="Comments"/>
        <w:rPr>
          <w:noProof w:val="0"/>
        </w:rPr>
      </w:pPr>
      <w:r w:rsidRPr="00731C2C">
        <w:rPr>
          <w:noProof w:val="0"/>
        </w:rPr>
        <w:t xml:space="preserve">(NB_IOTenh-Core; leading WG: RAN1; REL-14; started: June 16; closed: Jun. 17; WID: </w:t>
      </w:r>
      <w:r w:rsidRPr="00BF771B">
        <w:rPr>
          <w:noProof w:val="0"/>
        </w:rPr>
        <w:t>RP-171060</w:t>
      </w:r>
      <w:r w:rsidRPr="00731C2C">
        <w:rPr>
          <w:noProof w:val="0"/>
        </w:rPr>
        <w:t>)</w:t>
      </w:r>
    </w:p>
    <w:p w14:paraId="03700CAE" w14:textId="77777777" w:rsidR="00D14E26" w:rsidRPr="00731C2C" w:rsidRDefault="00D14E26" w:rsidP="00D14E26">
      <w:pPr>
        <w:pStyle w:val="Comments"/>
        <w:rPr>
          <w:noProof w:val="0"/>
        </w:rPr>
      </w:pPr>
      <w:r w:rsidRPr="00731C2C">
        <w:rPr>
          <w:noProof w:val="0"/>
        </w:rPr>
        <w:t>Note: SC-PTM for eNB-IoT is handled under 8.12.1</w:t>
      </w:r>
    </w:p>
    <w:p w14:paraId="1B08F982" w14:textId="77777777" w:rsidR="0052734F" w:rsidRDefault="0052734F" w:rsidP="0052734F">
      <w:pPr>
        <w:pStyle w:val="Doc-title"/>
      </w:pPr>
    </w:p>
    <w:p w14:paraId="4258A1E7" w14:textId="22037335" w:rsidR="0052734F" w:rsidRDefault="00952D0B" w:rsidP="0052734F">
      <w:pPr>
        <w:pStyle w:val="Doc-title"/>
      </w:pPr>
      <w:hyperlink r:id="rId21" w:tooltip="http://www.3gpp.org/ftp/tsg_ran/WG2_RL2/TSGR2_105DocsR2-1900333.zip" w:history="1">
        <w:r w:rsidR="0052734F" w:rsidRPr="00952D0B">
          <w:rPr>
            <w:rStyle w:val="Hyperlink"/>
          </w:rPr>
          <w:t>R2-1900333</w:t>
        </w:r>
      </w:hyperlink>
      <w:r w:rsidR="0052734F">
        <w:tab/>
        <w:t>Correction on dl-GapNonAnchor configuration</w:t>
      </w:r>
      <w:r w:rsidR="0052734F">
        <w:tab/>
        <w:t>Nokia, Nokia Shanghai Bell</w:t>
      </w:r>
      <w:r w:rsidR="0052734F">
        <w:tab/>
        <w:t>CR</w:t>
      </w:r>
      <w:r w:rsidR="0052734F">
        <w:tab/>
        <w:t>Rel-14</w:t>
      </w:r>
      <w:r w:rsidR="0052734F">
        <w:tab/>
        <w:t>36.331</w:t>
      </w:r>
      <w:r w:rsidR="0052734F">
        <w:tab/>
        <w:t>14.9.0</w:t>
      </w:r>
      <w:r w:rsidR="0052734F">
        <w:tab/>
        <w:t>3830</w:t>
      </w:r>
      <w:r w:rsidR="0052734F">
        <w:tab/>
        <w:t>-</w:t>
      </w:r>
      <w:r w:rsidR="0052734F">
        <w:tab/>
        <w:t>F</w:t>
      </w:r>
      <w:r w:rsidR="0052734F">
        <w:tab/>
        <w:t>NB_IOTenh-Core</w:t>
      </w:r>
    </w:p>
    <w:p w14:paraId="6986E191" w14:textId="08E81511" w:rsidR="00AA2AAA" w:rsidRDefault="00AA2AAA" w:rsidP="00AA2AAA">
      <w:pPr>
        <w:pStyle w:val="Doc-text2"/>
        <w:numPr>
          <w:ilvl w:val="0"/>
          <w:numId w:val="13"/>
        </w:numPr>
      </w:pPr>
      <w:r>
        <w:t>Ericsson thinks the CRs isn’t needed, as NW is already allowed to provide the same configurations.</w:t>
      </w:r>
    </w:p>
    <w:p w14:paraId="00EC6B96" w14:textId="7CDDAD06" w:rsidR="00AA2AAA" w:rsidRDefault="00AA2AAA" w:rsidP="00AA2AAA">
      <w:pPr>
        <w:pStyle w:val="Doc-text2"/>
        <w:numPr>
          <w:ilvl w:val="0"/>
          <w:numId w:val="13"/>
        </w:numPr>
      </w:pPr>
      <w:r>
        <w:t xml:space="preserve">QC wonders if this would create a backwards compatibility issue. Nokia thinks there is a problem if different gaps are configured. QC think this can be handled by NW without a spec change. </w:t>
      </w:r>
    </w:p>
    <w:p w14:paraId="76C4F451" w14:textId="5A5E038A" w:rsidR="00AA2AAA" w:rsidRDefault="00AA2AAA" w:rsidP="00AA2AAA">
      <w:pPr>
        <w:pStyle w:val="Doc-text2"/>
        <w:numPr>
          <w:ilvl w:val="0"/>
          <w:numId w:val="13"/>
        </w:numPr>
      </w:pPr>
      <w:r>
        <w:t>Huawei agrees with the change, that the RAN1 agreements is that the configuration should be the same.</w:t>
      </w:r>
    </w:p>
    <w:p w14:paraId="7363E53B" w14:textId="2A855D9C" w:rsidR="00AA2AAA" w:rsidRDefault="00AA2AAA" w:rsidP="00AA2AAA">
      <w:pPr>
        <w:pStyle w:val="Agreement"/>
      </w:pPr>
      <w:r>
        <w:t>RAN2 understands the gap configuration should be the same for all carriers, but no need to specify the restriction.</w:t>
      </w:r>
    </w:p>
    <w:p w14:paraId="3FBC0129" w14:textId="1A51DF69" w:rsidR="00AA2AAA" w:rsidRPr="00AA2AAA" w:rsidRDefault="00AA2AAA" w:rsidP="00AA2AAA">
      <w:pPr>
        <w:pStyle w:val="Agreement"/>
      </w:pPr>
      <w:r>
        <w:t>Not pursued</w:t>
      </w:r>
    </w:p>
    <w:p w14:paraId="5D48052A" w14:textId="4A2E49E4" w:rsidR="0052734F" w:rsidRDefault="00952D0B" w:rsidP="0052734F">
      <w:pPr>
        <w:pStyle w:val="Doc-title"/>
      </w:pPr>
      <w:hyperlink r:id="rId22" w:tooltip="http://www.3gpp.org/ftp/tsg_ran/WG2_RL2/TSGR2_105DocsR2-1900337.zip" w:history="1">
        <w:r w:rsidR="0052734F" w:rsidRPr="00952D0B">
          <w:rPr>
            <w:rStyle w:val="Hyperlink"/>
          </w:rPr>
          <w:t>R2-1900337</w:t>
        </w:r>
      </w:hyperlink>
      <w:r w:rsidR="0052734F">
        <w:tab/>
        <w:t>Correction on dl-GapNonAnchor configuration</w:t>
      </w:r>
      <w:r w:rsidR="0052734F">
        <w:tab/>
        <w:t>Nokia, Nokia Shanghai Bell</w:t>
      </w:r>
      <w:r w:rsidR="0052734F">
        <w:tab/>
        <w:t>CR</w:t>
      </w:r>
      <w:r w:rsidR="0052734F">
        <w:tab/>
        <w:t>Rel-15</w:t>
      </w:r>
      <w:r w:rsidR="0052734F">
        <w:tab/>
        <w:t>36.331</w:t>
      </w:r>
      <w:r w:rsidR="0052734F">
        <w:tab/>
        <w:t>15.4.0</w:t>
      </w:r>
      <w:r w:rsidR="0052734F">
        <w:tab/>
        <w:t>3831</w:t>
      </w:r>
      <w:r w:rsidR="0052734F">
        <w:tab/>
        <w:t>-</w:t>
      </w:r>
      <w:r w:rsidR="0052734F">
        <w:tab/>
        <w:t>A</w:t>
      </w:r>
      <w:r w:rsidR="0052734F">
        <w:tab/>
        <w:t>NB_IOTenh-Core</w:t>
      </w:r>
    </w:p>
    <w:p w14:paraId="62403673" w14:textId="77777777" w:rsidR="005743C7" w:rsidRPr="00AA2AAA" w:rsidRDefault="005743C7" w:rsidP="005743C7">
      <w:pPr>
        <w:pStyle w:val="Agreement"/>
      </w:pPr>
      <w:r>
        <w:t>Not pursued</w:t>
      </w:r>
    </w:p>
    <w:p w14:paraId="2EFB0BD4" w14:textId="77777777" w:rsidR="00A5777D" w:rsidRPr="00A5777D" w:rsidRDefault="00A5777D" w:rsidP="00A5777D">
      <w:pPr>
        <w:pStyle w:val="Doc-text2"/>
      </w:pPr>
    </w:p>
    <w:p w14:paraId="7001893F" w14:textId="5A69DEAC" w:rsidR="0052734F" w:rsidRDefault="00952D0B" w:rsidP="0052734F">
      <w:pPr>
        <w:pStyle w:val="Doc-title"/>
      </w:pPr>
      <w:hyperlink r:id="rId23" w:tooltip="http://www.3gpp.org/ftp/tsg_ran/WG2_RL2/TSGR2_105DocsR2-1902205.zip" w:history="1">
        <w:r w:rsidR="0052734F" w:rsidRPr="00952D0B">
          <w:rPr>
            <w:rStyle w:val="Hyperlink"/>
          </w:rPr>
          <w:t>R2-1902205</w:t>
        </w:r>
      </w:hyperlink>
      <w:r w:rsidR="0052734F">
        <w:tab/>
        <w:t>Correction for non-anchor carrier configuration for (CP) connection re-establishment</w:t>
      </w:r>
      <w:r w:rsidR="0052734F">
        <w:tab/>
        <w:t>Ericsson</w:t>
      </w:r>
      <w:r w:rsidR="0052734F">
        <w:tab/>
        <w:t>CR</w:t>
      </w:r>
      <w:r w:rsidR="0052734F">
        <w:tab/>
        <w:t>Rel-14</w:t>
      </w:r>
      <w:r w:rsidR="0052734F">
        <w:tab/>
        <w:t>36.300</w:t>
      </w:r>
      <w:r w:rsidR="0052734F">
        <w:tab/>
        <w:t>14.8.0</w:t>
      </w:r>
      <w:r w:rsidR="0052734F">
        <w:tab/>
        <w:t>1223</w:t>
      </w:r>
      <w:r w:rsidR="0052734F">
        <w:tab/>
        <w:t>-</w:t>
      </w:r>
      <w:r w:rsidR="0052734F">
        <w:tab/>
        <w:t>F</w:t>
      </w:r>
      <w:r w:rsidR="0052734F">
        <w:tab/>
        <w:t>NB_IOTenh-Core</w:t>
      </w:r>
    </w:p>
    <w:p w14:paraId="6C025FCD" w14:textId="19F70C82" w:rsidR="005743C7" w:rsidRDefault="005743C7" w:rsidP="005743C7">
      <w:pPr>
        <w:pStyle w:val="Doc-text2"/>
        <w:numPr>
          <w:ilvl w:val="0"/>
          <w:numId w:val="13"/>
        </w:numPr>
      </w:pPr>
      <w:r>
        <w:t>QC think the change seems correct, but the stage 3 spec is clear so Rel-15 CR could be enough.</w:t>
      </w:r>
    </w:p>
    <w:p w14:paraId="2E29F05E" w14:textId="075DAECA" w:rsidR="005743C7" w:rsidRPr="005743C7" w:rsidRDefault="005743C7" w:rsidP="005743C7">
      <w:pPr>
        <w:pStyle w:val="Agreement"/>
      </w:pPr>
      <w:r>
        <w:t>Will correct from Rel-15</w:t>
      </w:r>
    </w:p>
    <w:p w14:paraId="05FB2FCD" w14:textId="1E8E71EA" w:rsidR="0052734F" w:rsidRDefault="00952D0B" w:rsidP="0052734F">
      <w:pPr>
        <w:pStyle w:val="Doc-title"/>
      </w:pPr>
      <w:hyperlink r:id="rId24" w:tooltip="http://www.3gpp.org/ftp/tsg_ran/WG2_RL2/TSGR2_105DocsR2-1902207.zip" w:history="1">
        <w:r w:rsidR="0052734F" w:rsidRPr="00952D0B">
          <w:rPr>
            <w:rStyle w:val="Hyperlink"/>
          </w:rPr>
          <w:t>R2-1902207</w:t>
        </w:r>
      </w:hyperlink>
      <w:r w:rsidR="0052734F">
        <w:tab/>
        <w:t>Correction for non-anchor carrier configuration for (CP) connection re-establishment</w:t>
      </w:r>
      <w:r w:rsidR="0052734F">
        <w:tab/>
        <w:t>Ericsson</w:t>
      </w:r>
      <w:r w:rsidR="0052734F">
        <w:tab/>
        <w:t>CR</w:t>
      </w:r>
      <w:r w:rsidR="0052734F">
        <w:tab/>
        <w:t>Rel-15</w:t>
      </w:r>
      <w:r w:rsidR="0052734F">
        <w:tab/>
        <w:t>36.300</w:t>
      </w:r>
      <w:r w:rsidR="0052734F">
        <w:tab/>
        <w:t>15.4.0</w:t>
      </w:r>
      <w:r w:rsidR="0052734F">
        <w:tab/>
        <w:t>1224</w:t>
      </w:r>
      <w:r w:rsidR="0052734F">
        <w:tab/>
        <w:t>-</w:t>
      </w:r>
      <w:r w:rsidR="0052734F">
        <w:tab/>
        <w:t>A</w:t>
      </w:r>
      <w:r w:rsidR="0052734F">
        <w:tab/>
        <w:t>NB_IOTenh-Core</w:t>
      </w:r>
    </w:p>
    <w:p w14:paraId="300738D3" w14:textId="151BF863" w:rsidR="005743C7" w:rsidRDefault="005743C7" w:rsidP="005743C7">
      <w:pPr>
        <w:pStyle w:val="Agreement"/>
      </w:pPr>
      <w:r>
        <w:t>Add to cover page that the inconsistency between stage 2 and 3 applies from Rel-14</w:t>
      </w:r>
    </w:p>
    <w:p w14:paraId="6D14A93B" w14:textId="4CAD3046" w:rsidR="005743C7" w:rsidRPr="005743C7" w:rsidRDefault="005743C7" w:rsidP="005743C7">
      <w:pPr>
        <w:pStyle w:val="Agreement"/>
      </w:pPr>
      <w:r>
        <w:t>Change to Cat. F</w:t>
      </w:r>
    </w:p>
    <w:p w14:paraId="382FE64D" w14:textId="76774F43" w:rsidR="005743C7" w:rsidRDefault="005743C7" w:rsidP="005743C7">
      <w:pPr>
        <w:pStyle w:val="Agreement"/>
      </w:pPr>
      <w:r>
        <w:t xml:space="preserve">Revised in </w:t>
      </w:r>
      <w:hyperlink r:id="rId25" w:tooltip="http://www.3gpp.org/ftp/tsg_ran/WG2_RL2/TSGR2_105DocsR2-1902402.zip" w:history="1">
        <w:r w:rsidRPr="00952D0B">
          <w:rPr>
            <w:rStyle w:val="Hyperlink"/>
          </w:rPr>
          <w:t>R2-1902402</w:t>
        </w:r>
      </w:hyperlink>
      <w:r w:rsidR="007D6295">
        <w:t xml:space="preserve"> </w:t>
      </w:r>
    </w:p>
    <w:p w14:paraId="100F4590" w14:textId="21CD0770" w:rsidR="00C17285" w:rsidRDefault="00952D0B" w:rsidP="00A545F9">
      <w:pPr>
        <w:pStyle w:val="Doc-title"/>
      </w:pPr>
      <w:hyperlink r:id="rId26" w:tooltip="http://www.3gpp.org/ftp/tsg_ran/WG2_RL2/TSGR2_105DocsR2-1902402.zip" w:history="1">
        <w:r w:rsidR="00C17285" w:rsidRPr="00952D0B">
          <w:rPr>
            <w:rStyle w:val="Hyperlink"/>
          </w:rPr>
          <w:t>R2-1902402</w:t>
        </w:r>
      </w:hyperlink>
      <w:r w:rsidR="00C17285">
        <w:tab/>
        <w:t>Correction for non-anchor carrier configuration for (CP) connection re-establishment</w:t>
      </w:r>
      <w:r w:rsidR="00C17285">
        <w:tab/>
        <w:t>Ericsson</w:t>
      </w:r>
      <w:r w:rsidR="00C17285">
        <w:tab/>
        <w:t>CR</w:t>
      </w:r>
      <w:r w:rsidR="00C17285">
        <w:tab/>
        <w:t>Rel-15</w:t>
      </w:r>
      <w:r w:rsidR="00C17285">
        <w:tab/>
        <w:t>36.300</w:t>
      </w:r>
      <w:r w:rsidR="00C17285">
        <w:tab/>
        <w:t>15.4.0</w:t>
      </w:r>
      <w:r w:rsidR="00C17285">
        <w:tab/>
        <w:t>1224</w:t>
      </w:r>
      <w:r w:rsidR="00C17285">
        <w:tab/>
        <w:t>1</w:t>
      </w:r>
      <w:r w:rsidR="00C17285">
        <w:tab/>
        <w:t>A</w:t>
      </w:r>
      <w:r w:rsidR="00C17285">
        <w:tab/>
        <w:t>NB_IOTenh-Core</w:t>
      </w:r>
    </w:p>
    <w:p w14:paraId="57D053EC" w14:textId="182A55A8" w:rsidR="007D6295" w:rsidRPr="001F43FB" w:rsidRDefault="007D6295" w:rsidP="007D6295">
      <w:pPr>
        <w:pStyle w:val="Agreement"/>
      </w:pPr>
      <w:r>
        <w:t>agreed</w:t>
      </w:r>
    </w:p>
    <w:p w14:paraId="48DDFFA3" w14:textId="77777777" w:rsidR="005743C7" w:rsidRPr="005743C7" w:rsidRDefault="005743C7" w:rsidP="005743C7">
      <w:pPr>
        <w:pStyle w:val="Doc-text2"/>
      </w:pPr>
    </w:p>
    <w:p w14:paraId="31E962C5" w14:textId="23F5CDD8" w:rsidR="00425251" w:rsidRDefault="00952D0B" w:rsidP="00425251">
      <w:pPr>
        <w:pStyle w:val="Doc-title"/>
      </w:pPr>
      <w:hyperlink r:id="rId27" w:tooltip="http://www.3gpp.org/ftp/tsg_ran/WG2_RL2/TSGR2_105DocsR2-1901954.zip" w:history="1">
        <w:r w:rsidR="00425251" w:rsidRPr="00952D0B">
          <w:rPr>
            <w:rStyle w:val="Hyperlink"/>
          </w:rPr>
          <w:t>R2-1901954</w:t>
        </w:r>
      </w:hyperlink>
      <w:r w:rsidR="00425251">
        <w:tab/>
        <w:t>OTDOA positioning accuracy enhancement in NB-IoT</w:t>
      </w:r>
      <w:r w:rsidR="00425251">
        <w:tab/>
        <w:t>CMCC</w:t>
      </w:r>
      <w:r w:rsidR="00425251">
        <w:tab/>
        <w:t>discussion</w:t>
      </w:r>
    </w:p>
    <w:p w14:paraId="319ED891" w14:textId="73CE512F" w:rsidR="001F43FB" w:rsidRDefault="001F43FB" w:rsidP="001F43FB">
      <w:pPr>
        <w:pStyle w:val="Doc-text2"/>
        <w:numPr>
          <w:ilvl w:val="0"/>
          <w:numId w:val="13"/>
        </w:numPr>
      </w:pPr>
      <w:r>
        <w:t>Ericsson thinks E-CID is used first to determine the cell, then the neighbour cells can be determined. QC agree, assistance data is UE specific and so location server could provide per UE based on the information it has, including E-CID + therefore this feature is already supported. Another option could be based on UE implementation to provide the location information. Huawei have the same understanding as Ericsson and QC.</w:t>
      </w:r>
    </w:p>
    <w:p w14:paraId="2B88E612" w14:textId="156CD419" w:rsidR="00FE1858" w:rsidRDefault="00FE1858" w:rsidP="001F43FB">
      <w:pPr>
        <w:pStyle w:val="Doc-text2"/>
        <w:numPr>
          <w:ilvl w:val="0"/>
          <w:numId w:val="13"/>
        </w:numPr>
      </w:pPr>
      <w:r>
        <w:t xml:space="preserve">Ericsson thinks that the measurement information of neighbour cells can also be provided by E-CID. </w:t>
      </w:r>
    </w:p>
    <w:p w14:paraId="0B118B2B" w14:textId="3B149A0F" w:rsidR="00FE1858" w:rsidRPr="001F43FB" w:rsidRDefault="00FE1858" w:rsidP="00FE1858">
      <w:pPr>
        <w:pStyle w:val="Agreement"/>
      </w:pPr>
      <w:r>
        <w:t>noted</w:t>
      </w:r>
    </w:p>
    <w:p w14:paraId="617EF74E" w14:textId="01B33103" w:rsidR="00425251" w:rsidRDefault="00952D0B" w:rsidP="00425251">
      <w:pPr>
        <w:pStyle w:val="Doc-title"/>
      </w:pPr>
      <w:hyperlink r:id="rId28" w:tooltip="http://www.3gpp.org/ftp/tsg_ran/WG2_RL2/TSGR2_105DocsR2-1901955.zip" w:history="1">
        <w:r w:rsidR="00425251" w:rsidRPr="00952D0B">
          <w:rPr>
            <w:rStyle w:val="Hyperlink"/>
          </w:rPr>
          <w:t>R2-1901955</w:t>
        </w:r>
      </w:hyperlink>
      <w:r w:rsidR="00425251">
        <w:tab/>
        <w:t>CR to 36.355 on NB-IoT OTDOA positioning accuracy enhancement</w:t>
      </w:r>
      <w:r w:rsidR="00425251">
        <w:tab/>
        <w:t>CMCC</w:t>
      </w:r>
      <w:r w:rsidR="00425251">
        <w:tab/>
        <w:t>CR</w:t>
      </w:r>
      <w:r w:rsidR="00425251">
        <w:tab/>
        <w:t>Rel-15</w:t>
      </w:r>
      <w:r w:rsidR="00425251">
        <w:tab/>
        <w:t>36.355</w:t>
      </w:r>
      <w:r w:rsidR="00425251">
        <w:tab/>
        <w:t>15.2.0</w:t>
      </w:r>
      <w:r w:rsidR="00425251">
        <w:tab/>
        <w:t>0235</w:t>
      </w:r>
      <w:r w:rsidR="00425251">
        <w:tab/>
        <w:t>-</w:t>
      </w:r>
      <w:r w:rsidR="00425251">
        <w:tab/>
        <w:t>B</w:t>
      </w:r>
      <w:r w:rsidR="00425251">
        <w:tab/>
        <w:t>TEI15</w:t>
      </w:r>
    </w:p>
    <w:p w14:paraId="28FB6C28" w14:textId="764BC9FD" w:rsidR="00FE1858" w:rsidRPr="00FE1858" w:rsidRDefault="00FE1858" w:rsidP="00FE1858">
      <w:pPr>
        <w:pStyle w:val="Agreement"/>
      </w:pPr>
      <w:r>
        <w:t>Not pursued</w:t>
      </w:r>
    </w:p>
    <w:p w14:paraId="10656CF8" w14:textId="77777777" w:rsidR="00575D68" w:rsidRPr="00081813" w:rsidRDefault="00575D68" w:rsidP="00575D68">
      <w:pPr>
        <w:pStyle w:val="Heading2"/>
      </w:pPr>
      <w:r w:rsidRPr="00081813">
        <w:t>9.13</w:t>
      </w:r>
      <w:r w:rsidRPr="00081813">
        <w:tab/>
        <w:t>Further NB-IoT enhancements</w:t>
      </w:r>
    </w:p>
    <w:p w14:paraId="1E1220FD" w14:textId="77777777" w:rsidR="00575D68" w:rsidRPr="00081813" w:rsidRDefault="00575D68" w:rsidP="00575D68">
      <w:pPr>
        <w:pStyle w:val="Comments"/>
        <w:rPr>
          <w:noProof w:val="0"/>
        </w:rPr>
      </w:pPr>
      <w:r w:rsidRPr="00081813">
        <w:rPr>
          <w:noProof w:val="0"/>
        </w:rPr>
        <w:t xml:space="preserve">(NB_IOTenh2-Core; leading WG: RAN1; REL-15; started: Mar. 17; </w:t>
      </w:r>
      <w:r w:rsidR="006B3307" w:rsidRPr="00081813">
        <w:rPr>
          <w:noProof w:val="0"/>
        </w:rPr>
        <w:t>closed</w:t>
      </w:r>
      <w:r w:rsidRPr="00081813">
        <w:rPr>
          <w:noProof w:val="0"/>
        </w:rPr>
        <w:t xml:space="preserve">: </w:t>
      </w:r>
      <w:r w:rsidR="00DC7E40" w:rsidRPr="00081813">
        <w:rPr>
          <w:noProof w:val="0"/>
        </w:rPr>
        <w:t>Sep</w:t>
      </w:r>
      <w:r w:rsidRPr="00081813">
        <w:rPr>
          <w:noProof w:val="0"/>
        </w:rPr>
        <w:t xml:space="preserve">. 18: WID: </w:t>
      </w:r>
      <w:r w:rsidR="005A7BF9" w:rsidRPr="00BF771B">
        <w:t>RP-182114</w:t>
      </w:r>
      <w:r w:rsidRPr="00081813">
        <w:rPr>
          <w:noProof w:val="0"/>
        </w:rPr>
        <w:t>)</w:t>
      </w:r>
    </w:p>
    <w:p w14:paraId="62145DAE" w14:textId="77777777" w:rsidR="00151B01" w:rsidRDefault="00151B01" w:rsidP="00575D68">
      <w:pPr>
        <w:pStyle w:val="Comments"/>
        <w:rPr>
          <w:noProof w:val="0"/>
        </w:rPr>
      </w:pPr>
      <w:r w:rsidRPr="00151B01">
        <w:rPr>
          <w:noProof w:val="0"/>
        </w:rPr>
        <w:t xml:space="preserve">Early Data transmission for NB-IoT and MTC is treated jointly under AI 9.14.1. </w:t>
      </w:r>
    </w:p>
    <w:p w14:paraId="425ACF87" w14:textId="77777777" w:rsidR="0052734F" w:rsidRDefault="0052734F" w:rsidP="0052734F">
      <w:pPr>
        <w:pStyle w:val="Doc-title"/>
      </w:pPr>
    </w:p>
    <w:p w14:paraId="30D8366D" w14:textId="77777777" w:rsidR="00AC6D36" w:rsidRPr="00AC6D36" w:rsidRDefault="00AC6D36" w:rsidP="00AC6D36">
      <w:pPr>
        <w:pStyle w:val="Comments"/>
      </w:pPr>
      <w:r>
        <w:t>TDD</w:t>
      </w:r>
    </w:p>
    <w:p w14:paraId="71ACB8E7" w14:textId="692EFE7C" w:rsidR="0052734F" w:rsidRDefault="00952D0B" w:rsidP="0052734F">
      <w:pPr>
        <w:pStyle w:val="Doc-title"/>
      </w:pPr>
      <w:hyperlink r:id="rId29" w:tooltip="http://www.3gpp.org/ftp/tsg_ran/WG2_RL2/TSGR2_105DocsR2-1900041.zip" w:history="1">
        <w:r w:rsidR="0052734F" w:rsidRPr="00952D0B">
          <w:rPr>
            <w:rStyle w:val="Hyperlink"/>
          </w:rPr>
          <w:t>R2-1900041</w:t>
        </w:r>
      </w:hyperlink>
      <w:r w:rsidR="0052734F">
        <w:tab/>
        <w:t>LS reply on UL PRB to DL PRB center offset for TDD NB-IoT (R4-1816194; contact: Ericsson)</w:t>
      </w:r>
      <w:r w:rsidR="0052734F">
        <w:tab/>
        <w:t>RAN4</w:t>
      </w:r>
      <w:r w:rsidR="0052734F">
        <w:tab/>
        <w:t>LS in</w:t>
      </w:r>
      <w:r w:rsidR="0052734F">
        <w:tab/>
        <w:t>Rel-15</w:t>
      </w:r>
      <w:r w:rsidR="0052734F">
        <w:tab/>
        <w:t>NB_IOTenh2-Core</w:t>
      </w:r>
      <w:r w:rsidR="0052734F">
        <w:tab/>
        <w:t>To:RAN1</w:t>
      </w:r>
      <w:r w:rsidR="0052734F">
        <w:tab/>
        <w:t>Cc:RAN2</w:t>
      </w:r>
    </w:p>
    <w:p w14:paraId="5490D6C3" w14:textId="55C785B1" w:rsidR="00FE1858" w:rsidRDefault="00FE1858" w:rsidP="00FE1858">
      <w:pPr>
        <w:pStyle w:val="Agreement"/>
      </w:pPr>
      <w:r>
        <w:t>Noted</w:t>
      </w:r>
    </w:p>
    <w:p w14:paraId="416365DB" w14:textId="77777777" w:rsidR="00FE1858" w:rsidRPr="00FE1858" w:rsidRDefault="00FE1858" w:rsidP="00FE1858">
      <w:pPr>
        <w:pStyle w:val="Doc-text2"/>
      </w:pPr>
    </w:p>
    <w:p w14:paraId="0A3E76CC" w14:textId="3B1E7C35" w:rsidR="0052734F" w:rsidRDefault="00952D0B" w:rsidP="0052734F">
      <w:pPr>
        <w:pStyle w:val="Doc-title"/>
      </w:pPr>
      <w:hyperlink r:id="rId30" w:tooltip="http://www.3gpp.org/ftp/tsg_ran/WG2_RL2/TSGR2_105DocsR2-1901136.zip" w:history="1">
        <w:r w:rsidR="0052734F" w:rsidRPr="00952D0B">
          <w:rPr>
            <w:rStyle w:val="Hyperlink"/>
          </w:rPr>
          <w:t>R2-1901136</w:t>
        </w:r>
      </w:hyperlink>
      <w:r w:rsidR="0052734F">
        <w:tab/>
        <w:t>Discussion on ASN.1 issues in TDD</w:t>
      </w:r>
      <w:r w:rsidR="0052734F">
        <w:tab/>
        <w:t>Huawei, HiSilicon</w:t>
      </w:r>
      <w:r w:rsidR="0052734F">
        <w:tab/>
        <w:t>discussion</w:t>
      </w:r>
      <w:r w:rsidR="0052734F">
        <w:tab/>
        <w:t>Rel-15</w:t>
      </w:r>
      <w:r w:rsidR="0052734F">
        <w:tab/>
        <w:t>NB_IOTenh2-Core</w:t>
      </w:r>
    </w:p>
    <w:p w14:paraId="6260B615" w14:textId="3A5DF14B" w:rsidR="00FE1858" w:rsidRDefault="00112C42" w:rsidP="00FE1858">
      <w:pPr>
        <w:pStyle w:val="Doc-text2"/>
        <w:numPr>
          <w:ilvl w:val="0"/>
          <w:numId w:val="13"/>
        </w:numPr>
      </w:pPr>
      <w:r>
        <w:t>Ericsson think it would be good to correct. ZTE agree with the intention and prefer option 2.</w:t>
      </w:r>
    </w:p>
    <w:p w14:paraId="40FE9F4A" w14:textId="4089F9E3" w:rsidR="00112C42" w:rsidRDefault="00112C42" w:rsidP="00FE1858">
      <w:pPr>
        <w:pStyle w:val="Doc-text2"/>
        <w:numPr>
          <w:ilvl w:val="0"/>
          <w:numId w:val="13"/>
        </w:numPr>
      </w:pPr>
      <w:r>
        <w:t>QC think there is also a 3</w:t>
      </w:r>
      <w:r w:rsidRPr="00112C42">
        <w:rPr>
          <w:vertAlign w:val="superscript"/>
        </w:rPr>
        <w:t>rd</w:t>
      </w:r>
      <w:r>
        <w:t xml:space="preserve"> option to correct this, e.g. Rel-15 IE contains only the new values.</w:t>
      </w:r>
    </w:p>
    <w:p w14:paraId="716BD97A" w14:textId="44BCE780" w:rsidR="00112C42" w:rsidRDefault="00F95798" w:rsidP="00112C42">
      <w:pPr>
        <w:pStyle w:val="Agreement"/>
      </w:pPr>
      <w:r>
        <w:t xml:space="preserve">Offline discussion #302 </w:t>
      </w:r>
      <w:r w:rsidR="00112C42">
        <w:t>check the CR details + decide the solution.</w:t>
      </w:r>
    </w:p>
    <w:p w14:paraId="3FBE2EB3" w14:textId="1A54C939" w:rsidR="00112C42" w:rsidRDefault="00F95798" w:rsidP="00F95798">
      <w:pPr>
        <w:pStyle w:val="Doc-text2"/>
        <w:numPr>
          <w:ilvl w:val="0"/>
          <w:numId w:val="14"/>
        </w:numPr>
      </w:pPr>
      <w:r>
        <w:t>Huawei report that option 2 is the preferred solution amongst companies.</w:t>
      </w:r>
    </w:p>
    <w:p w14:paraId="32484A3D" w14:textId="77777777" w:rsidR="00F95798" w:rsidRPr="00112C42" w:rsidRDefault="00F95798" w:rsidP="00F95798">
      <w:pPr>
        <w:pStyle w:val="Doc-text2"/>
        <w:ind w:left="1619" w:firstLine="0"/>
      </w:pPr>
    </w:p>
    <w:p w14:paraId="196033C6" w14:textId="743F3A6F" w:rsidR="0052734F" w:rsidRDefault="00952D0B" w:rsidP="0052734F">
      <w:pPr>
        <w:pStyle w:val="Doc-title"/>
      </w:pPr>
      <w:hyperlink r:id="rId31" w:tooltip="http://www.3gpp.org/ftp/tsg_ran/WG2_RL2/TSGR2_105DocsR2-1901137.zip" w:history="1">
        <w:r w:rsidR="0052734F" w:rsidRPr="00952D0B">
          <w:rPr>
            <w:rStyle w:val="Hyperlink"/>
          </w:rPr>
          <w:t>R2-1901137</w:t>
        </w:r>
      </w:hyperlink>
      <w:r w:rsidR="0052734F">
        <w:tab/>
        <w:t>Corrections to TDD parameters - Option 1</w:t>
      </w:r>
      <w:r w:rsidR="0052734F">
        <w:tab/>
        <w:t>Huawei, HiSilicon</w:t>
      </w:r>
      <w:r w:rsidR="0052734F">
        <w:tab/>
        <w:t>CR</w:t>
      </w:r>
      <w:r w:rsidR="0052734F">
        <w:tab/>
        <w:t>Rel-15</w:t>
      </w:r>
      <w:r w:rsidR="0052734F">
        <w:tab/>
        <w:t>36.331</w:t>
      </w:r>
      <w:r w:rsidR="0052734F">
        <w:tab/>
        <w:t>15.4.0</w:t>
      </w:r>
      <w:r w:rsidR="0052734F">
        <w:tab/>
        <w:t>3881</w:t>
      </w:r>
      <w:r w:rsidR="0052734F">
        <w:tab/>
        <w:t>-</w:t>
      </w:r>
      <w:r w:rsidR="0052734F">
        <w:tab/>
        <w:t>F</w:t>
      </w:r>
      <w:r w:rsidR="0052734F">
        <w:tab/>
        <w:t>NB_IOTenh2-Core</w:t>
      </w:r>
    </w:p>
    <w:p w14:paraId="1AAEE73B" w14:textId="58FC7B54" w:rsidR="0052734F" w:rsidRDefault="00952D0B" w:rsidP="0052734F">
      <w:pPr>
        <w:pStyle w:val="Doc-title"/>
      </w:pPr>
      <w:hyperlink r:id="rId32" w:tooltip="http://www.3gpp.org/ftp/tsg_ran/WG2_RL2/TSGR2_105DocsR2-1901138.zip" w:history="1">
        <w:r w:rsidR="0052734F" w:rsidRPr="00952D0B">
          <w:rPr>
            <w:rStyle w:val="Hyperlink"/>
          </w:rPr>
          <w:t>R2-1901138</w:t>
        </w:r>
      </w:hyperlink>
      <w:r w:rsidR="0052734F">
        <w:tab/>
        <w:t>Corrections to TDD parameters - Option 2</w:t>
      </w:r>
      <w:r w:rsidR="0052734F">
        <w:tab/>
        <w:t>Huawei, HiSilicon</w:t>
      </w:r>
      <w:r w:rsidR="0052734F">
        <w:tab/>
        <w:t>CR</w:t>
      </w:r>
      <w:r w:rsidR="0052734F">
        <w:tab/>
        <w:t>Rel-15</w:t>
      </w:r>
      <w:r w:rsidR="0052734F">
        <w:tab/>
        <w:t>36.331</w:t>
      </w:r>
      <w:r w:rsidR="0052734F">
        <w:tab/>
        <w:t>15.4.0</w:t>
      </w:r>
      <w:r w:rsidR="0052734F">
        <w:tab/>
        <w:t>3882</w:t>
      </w:r>
      <w:r w:rsidR="0052734F">
        <w:tab/>
        <w:t>-</w:t>
      </w:r>
      <w:r w:rsidR="0052734F">
        <w:tab/>
        <w:t>F</w:t>
      </w:r>
      <w:r w:rsidR="0052734F">
        <w:tab/>
        <w:t>NB_IOTenh2-Core</w:t>
      </w:r>
    </w:p>
    <w:p w14:paraId="08445003" w14:textId="4CD945AC" w:rsidR="00112C42" w:rsidRDefault="007D6295" w:rsidP="00F95798">
      <w:pPr>
        <w:pStyle w:val="Agreement"/>
      </w:pPr>
      <w:r>
        <w:t xml:space="preserve">Agreed </w:t>
      </w:r>
    </w:p>
    <w:p w14:paraId="7E1257EC" w14:textId="77777777" w:rsidR="00112C42" w:rsidRPr="00112C42" w:rsidRDefault="00112C42" w:rsidP="00112C42">
      <w:pPr>
        <w:pStyle w:val="Doc-text2"/>
      </w:pPr>
    </w:p>
    <w:p w14:paraId="42E99408" w14:textId="0DE595E5" w:rsidR="0052734F" w:rsidRDefault="00952D0B" w:rsidP="0052734F">
      <w:pPr>
        <w:pStyle w:val="Doc-title"/>
      </w:pPr>
      <w:hyperlink r:id="rId33" w:tooltip="http://www.3gpp.org/ftp/tsg_ran/WG2_RL2/TSGR2_105DocsR2-1901139.zip" w:history="1">
        <w:r w:rsidR="0052734F" w:rsidRPr="00952D0B">
          <w:rPr>
            <w:rStyle w:val="Hyperlink"/>
          </w:rPr>
          <w:t>R2-1901139</w:t>
        </w:r>
      </w:hyperlink>
      <w:r w:rsidR="0052734F">
        <w:tab/>
        <w:t>Correction to carrierFreqOffset in TDD</w:t>
      </w:r>
      <w:r w:rsidR="0052734F">
        <w:tab/>
        <w:t>Huawei, HiSilicon</w:t>
      </w:r>
      <w:r w:rsidR="0052734F">
        <w:tab/>
        <w:t>CR</w:t>
      </w:r>
      <w:r w:rsidR="0052734F">
        <w:tab/>
        <w:t>Rel-15</w:t>
      </w:r>
      <w:r w:rsidR="0052734F">
        <w:tab/>
        <w:t>36.331</w:t>
      </w:r>
      <w:r w:rsidR="0052734F">
        <w:tab/>
        <w:t>15.4.0</w:t>
      </w:r>
      <w:r w:rsidR="0052734F">
        <w:tab/>
        <w:t>3883</w:t>
      </w:r>
      <w:r w:rsidR="0052734F">
        <w:tab/>
        <w:t>-</w:t>
      </w:r>
      <w:r w:rsidR="0052734F">
        <w:tab/>
        <w:t>F</w:t>
      </w:r>
      <w:r w:rsidR="0052734F">
        <w:tab/>
        <w:t>NB_IOTenh2-Core</w:t>
      </w:r>
    </w:p>
    <w:p w14:paraId="7E6D113D" w14:textId="3690A2C1" w:rsidR="008D7F72" w:rsidRDefault="008D7F72" w:rsidP="008D7F72">
      <w:pPr>
        <w:pStyle w:val="Doc-text2"/>
        <w:numPr>
          <w:ilvl w:val="0"/>
          <w:numId w:val="13"/>
        </w:numPr>
      </w:pPr>
      <w:r>
        <w:t>Ericsson think the cover page needs to include more justification for the change.</w:t>
      </w:r>
    </w:p>
    <w:p w14:paraId="42D5A639" w14:textId="2BE60DD9" w:rsidR="008D7F72" w:rsidRPr="008D7F72" w:rsidRDefault="008D7F72" w:rsidP="008D7F72">
      <w:pPr>
        <w:pStyle w:val="Doc-text2"/>
        <w:numPr>
          <w:ilvl w:val="0"/>
          <w:numId w:val="13"/>
        </w:numPr>
      </w:pPr>
      <w:r>
        <w:t>QC think the field description should be clearer that the UE behaviour is for TDD</w:t>
      </w:r>
    </w:p>
    <w:p w14:paraId="15E0C955" w14:textId="1D1FEF85" w:rsidR="00AC6D36" w:rsidRDefault="008D7F72" w:rsidP="008D7F72">
      <w:pPr>
        <w:pStyle w:val="Agreement"/>
        <w:numPr>
          <w:ilvl w:val="0"/>
          <w:numId w:val="0"/>
        </w:numPr>
        <w:ind w:left="1619"/>
      </w:pPr>
      <w:r>
        <w:t>Offline discussion #303  – wait for RAN4 progress and check CR details.</w:t>
      </w:r>
    </w:p>
    <w:p w14:paraId="6516C377" w14:textId="6CCEC648" w:rsidR="00590A2D" w:rsidRDefault="00590A2D" w:rsidP="00590A2D">
      <w:pPr>
        <w:pStyle w:val="Agreement"/>
      </w:pPr>
      <w:r>
        <w:t xml:space="preserve">Revised in </w:t>
      </w:r>
      <w:hyperlink r:id="rId34" w:tooltip="http://www.3gpp.org/ftp/tsg_ran/WG2_RL2/TSGR2_105DocsR2-1902406.zip" w:history="1">
        <w:r w:rsidRPr="00952D0B">
          <w:rPr>
            <w:rStyle w:val="Hyperlink"/>
          </w:rPr>
          <w:t>R2-1902406</w:t>
        </w:r>
      </w:hyperlink>
      <w:r w:rsidR="007D6295">
        <w:t xml:space="preserve"> </w:t>
      </w:r>
    </w:p>
    <w:p w14:paraId="2D27B0A9" w14:textId="19E12E7B" w:rsidR="00590A2D" w:rsidRDefault="00952D0B" w:rsidP="00A545F9">
      <w:pPr>
        <w:pStyle w:val="Doc-title"/>
      </w:pPr>
      <w:hyperlink r:id="rId35" w:tooltip="http://www.3gpp.org/ftp/tsg_ran/WG2_RL2/TSGR2_105DocsR2-1902406.zip" w:history="1">
        <w:r w:rsidR="00C17285" w:rsidRPr="00952D0B">
          <w:rPr>
            <w:rStyle w:val="Hyperlink"/>
          </w:rPr>
          <w:t>R2-1902406</w:t>
        </w:r>
      </w:hyperlink>
      <w:r w:rsidR="00590A2D">
        <w:tab/>
        <w:t>Correction to carrierFreqOffset in TDD</w:t>
      </w:r>
      <w:r w:rsidR="00590A2D">
        <w:tab/>
        <w:t>Huawei, HiSilicon</w:t>
      </w:r>
      <w:r w:rsidR="00590A2D">
        <w:tab/>
        <w:t>CR</w:t>
      </w:r>
      <w:r w:rsidR="00590A2D">
        <w:tab/>
        <w:t>Rel-15</w:t>
      </w:r>
      <w:r w:rsidR="00590A2D">
        <w:tab/>
        <w:t>36.331</w:t>
      </w:r>
      <w:r w:rsidR="00590A2D">
        <w:tab/>
        <w:t>15.4.0</w:t>
      </w:r>
      <w:r w:rsidR="00590A2D">
        <w:tab/>
        <w:t>3883</w:t>
      </w:r>
      <w:r w:rsidR="00590A2D">
        <w:tab/>
        <w:t>1</w:t>
      </w:r>
      <w:r w:rsidR="00590A2D">
        <w:tab/>
        <w:t>F</w:t>
      </w:r>
      <w:r w:rsidR="00590A2D">
        <w:tab/>
        <w:t>NB_IOTenh2-Core</w:t>
      </w:r>
    </w:p>
    <w:p w14:paraId="3524C8F0" w14:textId="7535C2AC" w:rsidR="00BF3A54" w:rsidRPr="00BF3A54" w:rsidRDefault="007D6295" w:rsidP="007D6295">
      <w:pPr>
        <w:pStyle w:val="Agreement"/>
      </w:pPr>
      <w:r>
        <w:t>agreed</w:t>
      </w:r>
    </w:p>
    <w:p w14:paraId="6B986DDC" w14:textId="00F7A5A3" w:rsidR="00AC6D36" w:rsidRDefault="00102C7A" w:rsidP="00AC6D36">
      <w:pPr>
        <w:pStyle w:val="Comments"/>
      </w:pPr>
      <w:r>
        <w:t>Mixed operation</w:t>
      </w:r>
    </w:p>
    <w:p w14:paraId="51BB82AA" w14:textId="28EBA10B" w:rsidR="00AC6D36" w:rsidRDefault="00952D0B" w:rsidP="00AC6D36">
      <w:pPr>
        <w:pStyle w:val="Doc-title"/>
      </w:pPr>
      <w:hyperlink r:id="rId36" w:tooltip="http://www.3gpp.org/ftp/tsg_ran/WG2_RL2/TSGR2_105DocsR2-1901126.zip" w:history="1">
        <w:r w:rsidR="00AC6D36" w:rsidRPr="00952D0B">
          <w:rPr>
            <w:rStyle w:val="Hyperlink"/>
          </w:rPr>
          <w:t>R2-1901126</w:t>
        </w:r>
      </w:hyperlink>
      <w:r w:rsidR="00AC6D36">
        <w:tab/>
        <w:t>Clarifications on mixed operation mode</w:t>
      </w:r>
      <w:r w:rsidR="00AC6D36">
        <w:tab/>
        <w:t>Huawei, HiSilicon</w:t>
      </w:r>
      <w:r w:rsidR="00AC6D36">
        <w:tab/>
        <w:t>CR</w:t>
      </w:r>
      <w:r w:rsidR="00AC6D36">
        <w:tab/>
        <w:t>Rel-15</w:t>
      </w:r>
      <w:r w:rsidR="00AC6D36">
        <w:tab/>
        <w:t>36.331</w:t>
      </w:r>
      <w:r w:rsidR="00AC6D36">
        <w:tab/>
        <w:t>15.4.0</w:t>
      </w:r>
      <w:r w:rsidR="00AC6D36">
        <w:tab/>
        <w:t>3879</w:t>
      </w:r>
      <w:r w:rsidR="00AC6D36">
        <w:tab/>
        <w:t>-</w:t>
      </w:r>
      <w:r w:rsidR="00AC6D36">
        <w:tab/>
        <w:t>F</w:t>
      </w:r>
      <w:r w:rsidR="00AC6D36">
        <w:tab/>
        <w:t>NB_IOTenh2-Core</w:t>
      </w:r>
    </w:p>
    <w:p w14:paraId="64347E55" w14:textId="7AD4E59E" w:rsidR="008D7F72" w:rsidRDefault="008D7F72" w:rsidP="008D7F72">
      <w:pPr>
        <w:pStyle w:val="Doc-text2"/>
        <w:numPr>
          <w:ilvl w:val="0"/>
          <w:numId w:val="13"/>
        </w:numPr>
      </w:pPr>
      <w:r>
        <w:t>QC think it would be good to clarify the legacy list has the lowest index. Huawei think the same change would also be needed elsewhere in this case.</w:t>
      </w:r>
    </w:p>
    <w:p w14:paraId="42D28E6B" w14:textId="0CF4EB83" w:rsidR="00254794" w:rsidRDefault="00254794" w:rsidP="008D7F72">
      <w:pPr>
        <w:pStyle w:val="Doc-text2"/>
        <w:numPr>
          <w:ilvl w:val="0"/>
          <w:numId w:val="13"/>
        </w:numPr>
      </w:pPr>
      <w:r>
        <w:t xml:space="preserve">ZTE want to additionally clarify how to use the anchor carrier with pagingDistribution indicator. </w:t>
      </w:r>
    </w:p>
    <w:p w14:paraId="2AFBC7D9" w14:textId="64308C29" w:rsidR="00254794" w:rsidRDefault="00254794" w:rsidP="00254794">
      <w:pPr>
        <w:pStyle w:val="Agreement"/>
        <w:numPr>
          <w:ilvl w:val="0"/>
          <w:numId w:val="0"/>
        </w:numPr>
        <w:ind w:left="1619"/>
      </w:pPr>
      <w:r>
        <w:t>Offline discussion #304</w:t>
      </w:r>
      <w:r w:rsidR="00952F2D">
        <w:t xml:space="preserve"> </w:t>
      </w:r>
      <w:r>
        <w:t>to include QC and ZTE comments above.</w:t>
      </w:r>
    </w:p>
    <w:p w14:paraId="75C340FD" w14:textId="665FEDCD" w:rsidR="00254794" w:rsidRPr="00254794" w:rsidRDefault="00254794" w:rsidP="00254794">
      <w:pPr>
        <w:pStyle w:val="Agreement"/>
      </w:pPr>
      <w:r>
        <w:t xml:space="preserve">Revised in </w:t>
      </w:r>
      <w:hyperlink r:id="rId37" w:tooltip="http://www.3gpp.org/ftp/tsg_ran/WG2_RL2/TSGR2_105DocsR2-1902403.zip" w:history="1">
        <w:r w:rsidRPr="00952D0B">
          <w:rPr>
            <w:rStyle w:val="Hyperlink"/>
          </w:rPr>
          <w:t>R2-1902403</w:t>
        </w:r>
      </w:hyperlink>
    </w:p>
    <w:p w14:paraId="5E40AE35" w14:textId="6AE202AC" w:rsidR="00C17285" w:rsidRDefault="00952D0B" w:rsidP="00A545F9">
      <w:pPr>
        <w:pStyle w:val="Doc-title"/>
      </w:pPr>
      <w:hyperlink r:id="rId38" w:tooltip="http://www.3gpp.org/ftp/tsg_ran/WG2_RL2/TSGR2_105DocsR2-1902403.zip" w:history="1">
        <w:r w:rsidR="00C17285" w:rsidRPr="00952D0B">
          <w:rPr>
            <w:rStyle w:val="Hyperlink"/>
          </w:rPr>
          <w:t>R2-1902403</w:t>
        </w:r>
      </w:hyperlink>
      <w:r w:rsidR="00C17285">
        <w:tab/>
        <w:t>Clarifications on mixed operation mode</w:t>
      </w:r>
      <w:r w:rsidR="00C17285">
        <w:tab/>
        <w:t>Huawei, HiSilicon</w:t>
      </w:r>
      <w:r w:rsidR="00C17285">
        <w:tab/>
        <w:t>CR</w:t>
      </w:r>
      <w:r w:rsidR="00C17285">
        <w:tab/>
        <w:t>Rel-15</w:t>
      </w:r>
      <w:r w:rsidR="00C17285">
        <w:tab/>
        <w:t>36.331</w:t>
      </w:r>
      <w:r w:rsidR="00C17285">
        <w:tab/>
        <w:t>15.4.0</w:t>
      </w:r>
      <w:r w:rsidR="00C17285">
        <w:tab/>
        <w:t>3879</w:t>
      </w:r>
      <w:r w:rsidR="00C17285">
        <w:tab/>
        <w:t>1</w:t>
      </w:r>
      <w:r w:rsidR="00C17285">
        <w:tab/>
        <w:t>F</w:t>
      </w:r>
      <w:r w:rsidR="00C17285">
        <w:tab/>
        <w:t>NB_IOTenh2-Core</w:t>
      </w:r>
    </w:p>
    <w:p w14:paraId="4652B7FE" w14:textId="56D57F7B" w:rsidR="007D6295" w:rsidRDefault="007D6295" w:rsidP="007D6295">
      <w:pPr>
        <w:pStyle w:val="Doc-text2"/>
        <w:numPr>
          <w:ilvl w:val="0"/>
          <w:numId w:val="14"/>
        </w:numPr>
      </w:pPr>
      <w:r>
        <w:t>ZTE would like to clarify the field description of pagingDistribution</w:t>
      </w:r>
    </w:p>
    <w:p w14:paraId="522454C9" w14:textId="7EA782FE" w:rsidR="007D6295" w:rsidRDefault="007D6295" w:rsidP="007D6295">
      <w:pPr>
        <w:pStyle w:val="Doc-text2"/>
        <w:numPr>
          <w:ilvl w:val="0"/>
          <w:numId w:val="14"/>
        </w:numPr>
      </w:pPr>
      <w:r>
        <w:t>Ericsson suggest one week email for checking all the changes</w:t>
      </w:r>
    </w:p>
    <w:p w14:paraId="7B593438" w14:textId="77777777" w:rsidR="007D6295" w:rsidRDefault="007D6295" w:rsidP="007D6295">
      <w:pPr>
        <w:pStyle w:val="Doc-text2"/>
        <w:numPr>
          <w:ilvl w:val="0"/>
          <w:numId w:val="14"/>
        </w:numPr>
      </w:pPr>
    </w:p>
    <w:p w14:paraId="4EE842F7" w14:textId="76301EF6" w:rsidR="007D6295" w:rsidRDefault="007D6295" w:rsidP="007D6295">
      <w:pPr>
        <w:pStyle w:val="EmailDiscussion"/>
      </w:pPr>
      <w:r>
        <w:t>[105#xx][NB-IoT</w:t>
      </w:r>
      <w:r w:rsidR="00952D0B">
        <w:t xml:space="preserve"> R15</w:t>
      </w:r>
      <w:r>
        <w:t>] Clarifications on mixed operation mode (Huawei)</w:t>
      </w:r>
    </w:p>
    <w:p w14:paraId="1BC8B7D9" w14:textId="726621A7" w:rsidR="007D6295" w:rsidRDefault="007D6295" w:rsidP="007D6295">
      <w:pPr>
        <w:pStyle w:val="EmailDiscussion2"/>
      </w:pPr>
      <w:r>
        <w:tab/>
        <w:t>Intended outcome: Agreed CR</w:t>
      </w:r>
    </w:p>
    <w:p w14:paraId="2F689883" w14:textId="62C5302D" w:rsidR="007D6295" w:rsidRDefault="007D6295" w:rsidP="007D6295">
      <w:pPr>
        <w:pStyle w:val="EmailDiscussion2"/>
      </w:pPr>
      <w:r>
        <w:tab/>
        <w:t xml:space="preserve">Deadline: </w:t>
      </w:r>
      <w:r w:rsidR="001D5490">
        <w:t>Thursday 2019-03-07</w:t>
      </w:r>
    </w:p>
    <w:p w14:paraId="40BD1528" w14:textId="30E179AC" w:rsidR="007D6295" w:rsidRDefault="007D6295" w:rsidP="007D6295">
      <w:pPr>
        <w:pStyle w:val="EmailDiscussion2"/>
      </w:pPr>
    </w:p>
    <w:p w14:paraId="550582AA" w14:textId="77777777" w:rsidR="007D6295" w:rsidRPr="007D6295" w:rsidRDefault="007D6295" w:rsidP="007D6295">
      <w:pPr>
        <w:pStyle w:val="Doc-text2"/>
      </w:pPr>
    </w:p>
    <w:p w14:paraId="5D72EB61" w14:textId="23506956" w:rsidR="00102C7A" w:rsidRDefault="00102C7A" w:rsidP="00102C7A">
      <w:pPr>
        <w:pStyle w:val="Comments"/>
      </w:pPr>
      <w:r>
        <w:t>WUS</w:t>
      </w:r>
    </w:p>
    <w:p w14:paraId="21908369" w14:textId="2F4DC289" w:rsidR="00AC6D36" w:rsidRDefault="00952D0B" w:rsidP="00AC6D36">
      <w:pPr>
        <w:pStyle w:val="Doc-title"/>
      </w:pPr>
      <w:hyperlink r:id="rId39" w:tooltip="http://www.3gpp.org/ftp/tsg_ran/WG2_RL2/TSGR2_105DocsR2-1900325.zip" w:history="1">
        <w:r w:rsidR="00AC6D36" w:rsidRPr="00952D0B">
          <w:rPr>
            <w:rStyle w:val="Hyperlink"/>
          </w:rPr>
          <w:t>R2-1900325</w:t>
        </w:r>
      </w:hyperlink>
      <w:r w:rsidR="00AC6D36">
        <w:tab/>
        <w:t>Configuration of Nb for WUS capable UE</w:t>
      </w:r>
      <w:r w:rsidR="00AC6D36">
        <w:tab/>
        <w:t>Nokia, Nokia Shanghai Bell</w:t>
      </w:r>
      <w:r w:rsidR="00AC6D36">
        <w:tab/>
        <w:t>discussion</w:t>
      </w:r>
      <w:r w:rsidR="00AC6D36">
        <w:tab/>
        <w:t>Rel-16</w:t>
      </w:r>
      <w:r w:rsidR="00AC6D36">
        <w:tab/>
        <w:t>NB_IOTenh2-Core</w:t>
      </w:r>
    </w:p>
    <w:p w14:paraId="0864302C" w14:textId="41ACE656" w:rsidR="00254794" w:rsidRDefault="00254794" w:rsidP="00254794">
      <w:pPr>
        <w:pStyle w:val="Doc-text2"/>
        <w:numPr>
          <w:ilvl w:val="0"/>
          <w:numId w:val="13"/>
        </w:numPr>
      </w:pPr>
      <w:r>
        <w:t xml:space="preserve">QC don’t agree with O2, and think the </w:t>
      </w:r>
      <w:r w:rsidR="0033364C">
        <w:t xml:space="preserve">search space can’t overlap in this case. </w:t>
      </w:r>
    </w:p>
    <w:p w14:paraId="029FA5EB" w14:textId="17455EF4" w:rsidR="0033364C" w:rsidRDefault="0033364C" w:rsidP="00254794">
      <w:pPr>
        <w:pStyle w:val="Doc-text2"/>
        <w:numPr>
          <w:ilvl w:val="0"/>
          <w:numId w:val="13"/>
        </w:numPr>
      </w:pPr>
      <w:r>
        <w:t xml:space="preserve">Intel are not sure what the problem being addressed is. </w:t>
      </w:r>
    </w:p>
    <w:p w14:paraId="2EC59E0D" w14:textId="1ED31C87" w:rsidR="0033364C" w:rsidRDefault="0033364C" w:rsidP="00254794">
      <w:pPr>
        <w:pStyle w:val="Doc-text2"/>
        <w:numPr>
          <w:ilvl w:val="0"/>
          <w:numId w:val="13"/>
        </w:numPr>
      </w:pPr>
      <w:r>
        <w:t xml:space="preserve">QC think the paging channel has to work for WUS UEs and other UEs, so paging occasions can’t overlap. </w:t>
      </w:r>
    </w:p>
    <w:p w14:paraId="28249775" w14:textId="6BD29DA0" w:rsidR="0033364C" w:rsidRDefault="0033364C" w:rsidP="00254794">
      <w:pPr>
        <w:pStyle w:val="Doc-text2"/>
        <w:numPr>
          <w:ilvl w:val="0"/>
          <w:numId w:val="13"/>
        </w:numPr>
      </w:pPr>
      <w:r>
        <w:t xml:space="preserve">Huawei think paging occasions can’t overlap even in case all the UEs in a cell are WUS capable. </w:t>
      </w:r>
    </w:p>
    <w:p w14:paraId="09F5F877" w14:textId="49596976" w:rsidR="0033364C" w:rsidRDefault="00B1290C" w:rsidP="00254794">
      <w:pPr>
        <w:pStyle w:val="Doc-text2"/>
        <w:numPr>
          <w:ilvl w:val="0"/>
          <w:numId w:val="13"/>
        </w:numPr>
      </w:pPr>
      <w:r>
        <w:t>Ericsson think this is an optimisation and not sure the gain is sufficient to justify Rel-15 changes.</w:t>
      </w:r>
    </w:p>
    <w:p w14:paraId="75549808" w14:textId="26AEA53A" w:rsidR="00B1290C" w:rsidRDefault="00B1290C" w:rsidP="00254794">
      <w:pPr>
        <w:pStyle w:val="Doc-text2"/>
        <w:numPr>
          <w:ilvl w:val="0"/>
          <w:numId w:val="13"/>
        </w:numPr>
      </w:pPr>
      <w:r>
        <w:t xml:space="preserve">QC thinks there are cases e.g. after cell reselection where this wouldn’t work. </w:t>
      </w:r>
    </w:p>
    <w:p w14:paraId="15056788" w14:textId="4F25B129" w:rsidR="00B1290C" w:rsidRPr="00254794" w:rsidRDefault="00B1290C" w:rsidP="00B1290C">
      <w:pPr>
        <w:pStyle w:val="Agreement"/>
      </w:pPr>
      <w:r>
        <w:t>Noted</w:t>
      </w:r>
    </w:p>
    <w:p w14:paraId="5460B86F" w14:textId="1EAE61C7" w:rsidR="00102C7A" w:rsidRDefault="00952D0B" w:rsidP="00102C7A">
      <w:pPr>
        <w:pStyle w:val="Doc-title"/>
      </w:pPr>
      <w:hyperlink r:id="rId40" w:tooltip="http://www.3gpp.org/ftp/tsg_ran/WG2_RL2/TSGR2_105DocsR2-1900732.zip" w:history="1">
        <w:r w:rsidR="00102C7A" w:rsidRPr="00952D0B">
          <w:rPr>
            <w:rStyle w:val="Hyperlink"/>
          </w:rPr>
          <w:t>R2-1900732</w:t>
        </w:r>
      </w:hyperlink>
      <w:r w:rsidR="00102C7A">
        <w:tab/>
        <w:t>Removal of 'alpha' for WUS</w:t>
      </w:r>
      <w:r w:rsidR="00102C7A">
        <w:tab/>
        <w:t>Ericsson</w:t>
      </w:r>
      <w:r w:rsidR="00102C7A">
        <w:tab/>
        <w:t>CR</w:t>
      </w:r>
      <w:r w:rsidR="00102C7A">
        <w:tab/>
        <w:t>Rel-15</w:t>
      </w:r>
      <w:r w:rsidR="00102C7A">
        <w:tab/>
        <w:t>36.331</w:t>
      </w:r>
      <w:r w:rsidR="00102C7A">
        <w:tab/>
        <w:t>15.4.0</w:t>
      </w:r>
      <w:r w:rsidR="00102C7A">
        <w:tab/>
        <w:t>3857</w:t>
      </w:r>
      <w:r w:rsidR="00102C7A">
        <w:tab/>
        <w:t>-</w:t>
      </w:r>
      <w:r w:rsidR="00102C7A">
        <w:tab/>
        <w:t>F</w:t>
      </w:r>
      <w:r w:rsidR="00102C7A">
        <w:tab/>
        <w:t>NB_IOTenh2-Core, LTE_eMTC4-Core</w:t>
      </w:r>
    </w:p>
    <w:p w14:paraId="77AD7BFA" w14:textId="1C4EB762" w:rsidR="00B1290C" w:rsidRDefault="00B1290C" w:rsidP="00B1290C">
      <w:pPr>
        <w:pStyle w:val="Doc-text2"/>
        <w:numPr>
          <w:ilvl w:val="0"/>
          <w:numId w:val="13"/>
        </w:numPr>
      </w:pPr>
      <w:r>
        <w:t>Huawei thinks “alpha” should be removed, but the parameter is used in 36.213 with a different name so a different reference should be used. Also typo in the spec reference on the cover page.</w:t>
      </w:r>
    </w:p>
    <w:p w14:paraId="573DCC4E" w14:textId="6F864ACE" w:rsidR="00B1290C" w:rsidRDefault="00B1290C" w:rsidP="00B1290C">
      <w:pPr>
        <w:pStyle w:val="Doc-text2"/>
        <w:numPr>
          <w:ilvl w:val="0"/>
          <w:numId w:val="13"/>
        </w:numPr>
      </w:pPr>
      <w:r>
        <w:t xml:space="preserve">QC think it would be better to correct the reference rather than remove. </w:t>
      </w:r>
    </w:p>
    <w:p w14:paraId="378E172B" w14:textId="646C9922" w:rsidR="00B1290C" w:rsidRDefault="00B1290C" w:rsidP="00B1290C">
      <w:pPr>
        <w:pStyle w:val="Agreement"/>
        <w:numPr>
          <w:ilvl w:val="0"/>
          <w:numId w:val="0"/>
        </w:numPr>
        <w:ind w:left="1619"/>
      </w:pPr>
      <w:r>
        <w:t>Offline discussion #305 – correct the reference + cover page typo</w:t>
      </w:r>
    </w:p>
    <w:p w14:paraId="6C4A0A9E" w14:textId="68CD6442" w:rsidR="00B1290C" w:rsidRPr="00B1290C" w:rsidRDefault="00B1290C" w:rsidP="00B1290C">
      <w:pPr>
        <w:pStyle w:val="Agreement"/>
      </w:pPr>
      <w:r>
        <w:t xml:space="preserve">Revised in </w:t>
      </w:r>
      <w:hyperlink r:id="rId41" w:tooltip="http://www.3gpp.org/ftp/tsg_ran/WG2_RL2/TSGR2_105DocsR2-1902404.zip" w:history="1">
        <w:r w:rsidRPr="00952D0B">
          <w:rPr>
            <w:rStyle w:val="Hyperlink"/>
          </w:rPr>
          <w:t>R2-1902404</w:t>
        </w:r>
      </w:hyperlink>
      <w:r w:rsidR="007D6295">
        <w:t xml:space="preserve"> </w:t>
      </w:r>
    </w:p>
    <w:p w14:paraId="581C4441" w14:textId="41A3FBAE" w:rsidR="00C17285" w:rsidRDefault="00952D0B" w:rsidP="00A545F9">
      <w:pPr>
        <w:pStyle w:val="Doc-title"/>
      </w:pPr>
      <w:hyperlink r:id="rId42" w:tooltip="http://www.3gpp.org/ftp/tsg_ran/WG2_RL2/TSGR2_105DocsR2-1902404.zip" w:history="1">
        <w:r w:rsidR="00F95798" w:rsidRPr="00952D0B">
          <w:rPr>
            <w:rStyle w:val="Hyperlink"/>
          </w:rPr>
          <w:t>R2-1902404</w:t>
        </w:r>
      </w:hyperlink>
      <w:r w:rsidR="00C17285">
        <w:tab/>
        <w:t>Removal of 'alpha' for WUS</w:t>
      </w:r>
      <w:r w:rsidR="00C17285">
        <w:tab/>
        <w:t>Ericsson</w:t>
      </w:r>
      <w:r w:rsidR="00C17285">
        <w:tab/>
        <w:t>CR</w:t>
      </w:r>
      <w:r w:rsidR="00C17285">
        <w:tab/>
        <w:t>Rel-15</w:t>
      </w:r>
      <w:r w:rsidR="00C17285">
        <w:tab/>
        <w:t>36.331</w:t>
      </w:r>
      <w:r w:rsidR="00C17285">
        <w:tab/>
        <w:t>15.4.0</w:t>
      </w:r>
      <w:r w:rsidR="00C17285">
        <w:tab/>
        <w:t>3857</w:t>
      </w:r>
      <w:r w:rsidR="00C17285">
        <w:tab/>
        <w:t>1</w:t>
      </w:r>
      <w:r w:rsidR="00C17285">
        <w:tab/>
        <w:t>F</w:t>
      </w:r>
      <w:r w:rsidR="00C17285">
        <w:tab/>
        <w:t>NB_IOTenh2-Core, LTE_eMTC4-Core</w:t>
      </w:r>
    </w:p>
    <w:p w14:paraId="400E09D8" w14:textId="2CB72AED" w:rsidR="00AC6D36" w:rsidRDefault="00F95798" w:rsidP="00F95798">
      <w:pPr>
        <w:pStyle w:val="Agreement"/>
      </w:pPr>
      <w:r>
        <w:t>Change date on cover page to correct year.</w:t>
      </w:r>
    </w:p>
    <w:p w14:paraId="09F697C6" w14:textId="38D9BB7A" w:rsidR="00F95798" w:rsidRPr="00F95798" w:rsidRDefault="00F95798" w:rsidP="00F95798">
      <w:pPr>
        <w:pStyle w:val="Agreement"/>
      </w:pPr>
      <w:r>
        <w:t>With this change the CR is agreed in R2-1902409</w:t>
      </w:r>
    </w:p>
    <w:p w14:paraId="7CE7B9E7" w14:textId="77777777" w:rsidR="00131665" w:rsidRPr="00081813" w:rsidRDefault="00131665" w:rsidP="00131665">
      <w:pPr>
        <w:pStyle w:val="Heading2"/>
      </w:pPr>
      <w:r w:rsidRPr="00081813">
        <w:t>12.2</w:t>
      </w:r>
      <w:r w:rsidRPr="00081813">
        <w:tab/>
        <w:t>Additional enhancements for NB-IoT</w:t>
      </w:r>
    </w:p>
    <w:p w14:paraId="60D3DF68" w14:textId="77777777" w:rsidR="00131665" w:rsidRPr="00081813" w:rsidRDefault="00131665" w:rsidP="00131665">
      <w:pPr>
        <w:pStyle w:val="Comments"/>
      </w:pPr>
      <w:r w:rsidRPr="00081813">
        <w:t xml:space="preserve">(NB_IOTenh3-Core; leading WG: RAN1; REL-16; started: Jun 18; target; Dec 19; WID: </w:t>
      </w:r>
      <w:r w:rsidRPr="00BF771B">
        <w:rPr>
          <w:rStyle w:val="Hyperlink"/>
        </w:rPr>
        <w:t>RP-18</w:t>
      </w:r>
      <w:r w:rsidR="00A31073" w:rsidRPr="00BF771B">
        <w:rPr>
          <w:rStyle w:val="Hyperlink"/>
        </w:rPr>
        <w:t>2902</w:t>
      </w:r>
      <w:r w:rsidRPr="00081813">
        <w:t>)</w:t>
      </w:r>
    </w:p>
    <w:p w14:paraId="3B2E88CD" w14:textId="77777777" w:rsidR="00131665" w:rsidRPr="00081813" w:rsidRDefault="00131665" w:rsidP="00131665">
      <w:pPr>
        <w:pStyle w:val="Comments"/>
        <w:rPr>
          <w:noProof w:val="0"/>
        </w:rPr>
      </w:pPr>
      <w:r w:rsidRPr="00081813">
        <w:rPr>
          <w:noProof w:val="0"/>
        </w:rPr>
        <w:t>Time budget: 2 TU</w:t>
      </w:r>
    </w:p>
    <w:p w14:paraId="04EB6CBB" w14:textId="77777777" w:rsidR="004A6382" w:rsidRPr="00081813" w:rsidRDefault="004A6382" w:rsidP="004A6382">
      <w:pPr>
        <w:pStyle w:val="Heading3"/>
      </w:pPr>
      <w:r w:rsidRPr="00081813">
        <w:t>12.2.1</w:t>
      </w:r>
      <w:r w:rsidRPr="00081813">
        <w:tab/>
        <w:t>Organisational</w:t>
      </w:r>
    </w:p>
    <w:p w14:paraId="56B6F7BB" w14:textId="77777777" w:rsidR="004A6382" w:rsidRPr="00081813" w:rsidRDefault="004A6382" w:rsidP="004A6382">
      <w:pPr>
        <w:pStyle w:val="Comments"/>
        <w:rPr>
          <w:noProof w:val="0"/>
        </w:rPr>
      </w:pPr>
      <w:r w:rsidRPr="00081813">
        <w:rPr>
          <w:noProof w:val="0"/>
        </w:rPr>
        <w:t>Including incoming LSs, draft TS, rapporteur inputs, etc</w:t>
      </w:r>
    </w:p>
    <w:p w14:paraId="444AAACF" w14:textId="77777777" w:rsidR="00A01294" w:rsidRDefault="00A01294" w:rsidP="00A01294">
      <w:pPr>
        <w:pStyle w:val="Doc-title"/>
      </w:pPr>
    </w:p>
    <w:p w14:paraId="7F8793EC" w14:textId="6BBE031D" w:rsidR="00A01294" w:rsidRDefault="00952D0B" w:rsidP="00A01294">
      <w:pPr>
        <w:pStyle w:val="Doc-title"/>
      </w:pPr>
      <w:hyperlink r:id="rId43" w:tooltip="http://www.3gpp.org/ftp/tsg_ran/WG2_RL2/TSGR2_105DocsR2-1900105.zip" w:history="1">
        <w:r w:rsidR="00A01294" w:rsidRPr="00952D0B">
          <w:rPr>
            <w:rStyle w:val="Hyperlink"/>
          </w:rPr>
          <w:t>R2-1900105</w:t>
        </w:r>
      </w:hyperlink>
      <w:r w:rsidR="00A01294">
        <w:tab/>
        <w:t>RAN2 agreements for Rel-16 additional enhancements for NB-IoT and MTC</w:t>
      </w:r>
      <w:r w:rsidR="00A01294">
        <w:tab/>
        <w:t>Document Rapporteur (BlackBerry)</w:t>
      </w:r>
      <w:r w:rsidR="00A01294">
        <w:tab/>
        <w:t>other</w:t>
      </w:r>
      <w:r w:rsidR="00A01294">
        <w:tab/>
        <w:t>LTE_eMTC5-Core, NB_IOTenh3-Core</w:t>
      </w:r>
    </w:p>
    <w:p w14:paraId="53754324" w14:textId="154F777B" w:rsidR="0013586E" w:rsidRDefault="0013586E" w:rsidP="0013586E">
      <w:pPr>
        <w:pStyle w:val="Agreement"/>
      </w:pPr>
      <w:r>
        <w:t>Noted</w:t>
      </w:r>
    </w:p>
    <w:p w14:paraId="3CE64609" w14:textId="24A754FF" w:rsidR="0013586E" w:rsidRDefault="0013586E" w:rsidP="0013586E">
      <w:pPr>
        <w:pStyle w:val="Doc-text2"/>
      </w:pPr>
    </w:p>
    <w:p w14:paraId="42746DAA" w14:textId="13D0FDDC" w:rsidR="0013586E" w:rsidRDefault="00923348" w:rsidP="0013586E">
      <w:pPr>
        <w:pStyle w:val="EmailDiscussion"/>
      </w:pPr>
      <w:r>
        <w:t>[105#xx][NB-IoT/eMTC</w:t>
      </w:r>
      <w:r w:rsidR="00952D0B">
        <w:t xml:space="preserve"> R16</w:t>
      </w:r>
      <w:r>
        <w:t xml:space="preserve">]  </w:t>
      </w:r>
      <w:r w:rsidR="0013586E">
        <w:t>Update the R</w:t>
      </w:r>
      <w:r>
        <w:t>AN2 agreements summary document (Blackberry)</w:t>
      </w:r>
    </w:p>
    <w:p w14:paraId="229728F4" w14:textId="495FB33D" w:rsidR="0013586E" w:rsidRDefault="0013586E" w:rsidP="0013586E">
      <w:pPr>
        <w:pStyle w:val="EmailDiscussion2"/>
      </w:pPr>
      <w:r>
        <w:tab/>
        <w:t xml:space="preserve">Intended outcome: Endorsed document in </w:t>
      </w:r>
      <w:r w:rsidRPr="00BF771B">
        <w:t>R2-1902405</w:t>
      </w:r>
    </w:p>
    <w:p w14:paraId="313DD827" w14:textId="379907B6" w:rsidR="0013586E" w:rsidRDefault="0013586E" w:rsidP="0013586E">
      <w:pPr>
        <w:pStyle w:val="EmailDiscussion2"/>
      </w:pPr>
      <w:r>
        <w:tab/>
        <w:t xml:space="preserve">Deadline: </w:t>
      </w:r>
      <w:r w:rsidR="001D5490">
        <w:t>Thursday 2019-03-07</w:t>
      </w:r>
    </w:p>
    <w:p w14:paraId="313185FC" w14:textId="53EDE5B1" w:rsidR="0013586E" w:rsidRDefault="0013586E" w:rsidP="0013586E">
      <w:pPr>
        <w:pStyle w:val="EmailDiscussion2"/>
      </w:pPr>
    </w:p>
    <w:p w14:paraId="6891ACA3" w14:textId="77777777" w:rsidR="0013586E" w:rsidRPr="0013586E" w:rsidRDefault="0013586E" w:rsidP="0013586E">
      <w:pPr>
        <w:pStyle w:val="Doc-text2"/>
      </w:pPr>
    </w:p>
    <w:p w14:paraId="0F42C4F1" w14:textId="3EC8EE0B" w:rsidR="00A01294" w:rsidRDefault="00952D0B" w:rsidP="00A01294">
      <w:pPr>
        <w:pStyle w:val="Doc-title"/>
      </w:pPr>
      <w:hyperlink r:id="rId44" w:tooltip="http://www.3gpp.org/ftp/tsg_ran/WG2_RL2/TSGR2_105DocsR2-1901124.zip" w:history="1">
        <w:r w:rsidR="00A01294" w:rsidRPr="00952D0B">
          <w:rPr>
            <w:rStyle w:val="Hyperlink"/>
          </w:rPr>
          <w:t>R2-1901124</w:t>
        </w:r>
      </w:hyperlink>
      <w:r w:rsidR="00A01294">
        <w:tab/>
        <w:t>Revision of additional enhancements for NB-IoT workplan</w:t>
      </w:r>
      <w:r w:rsidR="00A01294">
        <w:tab/>
        <w:t>Huawei, HiSilicon</w:t>
      </w:r>
      <w:r w:rsidR="00A01294">
        <w:tab/>
        <w:t>Work Plan</w:t>
      </w:r>
      <w:r w:rsidR="00A01294">
        <w:tab/>
        <w:t>Rel-16</w:t>
      </w:r>
      <w:r w:rsidR="00A01294">
        <w:tab/>
        <w:t>NB_IOTenh3-Core</w:t>
      </w:r>
    </w:p>
    <w:p w14:paraId="7DD7667B" w14:textId="4B836E46" w:rsidR="0013586E" w:rsidRPr="0013586E" w:rsidRDefault="0013586E" w:rsidP="0013586E">
      <w:pPr>
        <w:pStyle w:val="Agreement"/>
      </w:pPr>
      <w:r>
        <w:t>noted</w:t>
      </w:r>
    </w:p>
    <w:p w14:paraId="0F89FCF0" w14:textId="77777777" w:rsidR="004A6382" w:rsidRPr="00081813" w:rsidRDefault="004A6382" w:rsidP="004A6382">
      <w:pPr>
        <w:pStyle w:val="Heading3"/>
      </w:pPr>
      <w:r w:rsidRPr="00081813">
        <w:t>12.2.2</w:t>
      </w:r>
      <w:r w:rsidRPr="00081813">
        <w:tab/>
        <w:t>Mobile-terminated (MT) early data transmission (EDT)</w:t>
      </w:r>
    </w:p>
    <w:p w14:paraId="3BB93D2F" w14:textId="77777777" w:rsidR="004A6382" w:rsidRPr="00081813" w:rsidRDefault="004A6382" w:rsidP="004A6382">
      <w:pPr>
        <w:pStyle w:val="Comments"/>
      </w:pPr>
      <w:r w:rsidRPr="00081813">
        <w:t>Mobile-terminated Early Data transmission for NB-IoT is treated jointly with MTC under AI 12.1.2. Do not use this AI for any item that can be discussed jointly.</w:t>
      </w:r>
    </w:p>
    <w:p w14:paraId="4C6CFE2E" w14:textId="77777777" w:rsidR="004A6382" w:rsidRPr="00081813" w:rsidRDefault="004A6382" w:rsidP="004A6382">
      <w:pPr>
        <w:pStyle w:val="Heading3"/>
      </w:pPr>
      <w:r w:rsidRPr="00081813">
        <w:t>12.2.3</w:t>
      </w:r>
      <w:r w:rsidRPr="00081813">
        <w:tab/>
        <w:t>UE-group wake-up signal (WUS)</w:t>
      </w:r>
    </w:p>
    <w:p w14:paraId="0C5FF6D7" w14:textId="77777777" w:rsidR="004A6382" w:rsidRPr="00081813" w:rsidRDefault="004A6382" w:rsidP="004A6382">
      <w:pPr>
        <w:pStyle w:val="Comments"/>
      </w:pPr>
      <w:r w:rsidRPr="00081813">
        <w:t>UE group wake Up signal for MTC and NB-IoT is treated jointly under this Agenda Item.</w:t>
      </w:r>
    </w:p>
    <w:p w14:paraId="588D5E8F" w14:textId="77777777" w:rsidR="006A6DDF" w:rsidRPr="00E35B50" w:rsidRDefault="006A6DDF" w:rsidP="006A6DDF">
      <w:pPr>
        <w:pStyle w:val="Comments"/>
      </w:pPr>
      <w:r>
        <w:t>Including output of email discussion [104</w:t>
      </w:r>
      <w:r w:rsidRPr="00E35B50">
        <w:t>#42][NB-IoT R16] Analyse the benefit and feasibility of service based group WUS solutions (Nokia)</w:t>
      </w:r>
    </w:p>
    <w:p w14:paraId="42718697" w14:textId="77777777" w:rsidR="00A01294" w:rsidRDefault="00A01294" w:rsidP="00A01294">
      <w:pPr>
        <w:pStyle w:val="Doc-title"/>
      </w:pPr>
    </w:p>
    <w:p w14:paraId="60F4E96E" w14:textId="5B3A274B" w:rsidR="0013586E" w:rsidRDefault="00952D0B" w:rsidP="0013586E">
      <w:pPr>
        <w:pStyle w:val="Doc-title"/>
      </w:pPr>
      <w:hyperlink r:id="rId45" w:tooltip="http://www.3gpp.org/ftp/tsg_ran/WG2_RL2/TSGR2_105DocsR2-1900317.zip" w:history="1">
        <w:r w:rsidR="00A01294" w:rsidRPr="00952D0B">
          <w:rPr>
            <w:rStyle w:val="Hyperlink"/>
          </w:rPr>
          <w:t>R2-1900317</w:t>
        </w:r>
      </w:hyperlink>
      <w:r w:rsidR="00A01294">
        <w:tab/>
        <w:t>Report on email discussion [104#42][NB-IoT R16]  Service based Group Wake Up signal analysis</w:t>
      </w:r>
      <w:r w:rsidR="00A01294">
        <w:tab/>
        <w:t>Nokia, Nokia Shanghai Bell</w:t>
      </w:r>
      <w:r w:rsidR="00A01294">
        <w:tab/>
        <w:t>discussion</w:t>
      </w:r>
      <w:r w:rsidR="00A01294">
        <w:tab/>
        <w:t>Rel-16</w:t>
      </w:r>
      <w:r w:rsidR="00A01294">
        <w:tab/>
        <w:t>NB_IOTenh3-Core</w:t>
      </w:r>
    </w:p>
    <w:p w14:paraId="3052A5C0" w14:textId="00ACE583" w:rsidR="0013586E" w:rsidRDefault="0013586E" w:rsidP="007B1060">
      <w:pPr>
        <w:pStyle w:val="Doc-text2"/>
        <w:numPr>
          <w:ilvl w:val="0"/>
          <w:numId w:val="13"/>
        </w:numPr>
      </w:pPr>
      <w:r>
        <w:t xml:space="preserve">QC is supportive of service based grouping, but if grouping is mixed between service based and eg. UE-ID based then the benefit may be negated, so service based grouping if configured should be used on its own. </w:t>
      </w:r>
      <w:r w:rsidR="007B1060">
        <w:t>Huawei think service based can be used alone or together with UE-ID based.</w:t>
      </w:r>
      <w:r w:rsidR="007B1060" w:rsidRPr="007B1060">
        <w:t xml:space="preserve"> </w:t>
      </w:r>
      <w:r w:rsidR="007B1060">
        <w:t>Nokia think that service based along with UE-ID based is beneficial. Mediatek agree with QC.</w:t>
      </w:r>
    </w:p>
    <w:p w14:paraId="1AC94DB8" w14:textId="1D62E772" w:rsidR="0013586E" w:rsidRDefault="0013586E" w:rsidP="0013586E">
      <w:pPr>
        <w:pStyle w:val="Doc-title"/>
        <w:numPr>
          <w:ilvl w:val="0"/>
          <w:numId w:val="13"/>
        </w:numPr>
      </w:pPr>
      <w:r>
        <w:t>Intel thinks that service based has issues and prefer to keep grouping simple.</w:t>
      </w:r>
      <w:r w:rsidR="007B1060">
        <w:t xml:space="preserve"> UE should not be required to monitor multiple signals. Huawei agree that monitoring multiple signals should be avoided. LG, ZTE agree with Intel and don’t want to involve upper layers.</w:t>
      </w:r>
    </w:p>
    <w:p w14:paraId="51394E01" w14:textId="78644D1F" w:rsidR="007B1060" w:rsidRDefault="007B1060" w:rsidP="007B1060">
      <w:pPr>
        <w:pStyle w:val="Doc-text2"/>
        <w:numPr>
          <w:ilvl w:val="0"/>
          <w:numId w:val="13"/>
        </w:numPr>
      </w:pPr>
      <w:r>
        <w:t>Lenovo think service based grouping is beneficial and 1 or 2 level could be configurable.</w:t>
      </w:r>
    </w:p>
    <w:p w14:paraId="46424BD7" w14:textId="2A474457" w:rsidR="007B1060" w:rsidRDefault="007B1060" w:rsidP="007B1060">
      <w:pPr>
        <w:pStyle w:val="Doc-text2"/>
        <w:numPr>
          <w:ilvl w:val="0"/>
          <w:numId w:val="13"/>
        </w:numPr>
      </w:pPr>
      <w:r>
        <w:t>Huawei don’t think we should increase the number of sub-groups, impacting RAN1, but rather how to use what has been agreed by RAN1.</w:t>
      </w:r>
    </w:p>
    <w:p w14:paraId="0B159919" w14:textId="15D6A17D" w:rsidR="007B1060" w:rsidRDefault="007B1060" w:rsidP="007B1060">
      <w:pPr>
        <w:pStyle w:val="Doc-text2"/>
        <w:numPr>
          <w:ilvl w:val="0"/>
          <w:numId w:val="13"/>
        </w:numPr>
      </w:pPr>
      <w:r>
        <w:t>ZTE think we already agreed that UE-ID based is the baseline so we shouldn’t consider service based only solution. Nokia agree.</w:t>
      </w:r>
    </w:p>
    <w:p w14:paraId="45F652E3" w14:textId="2B04F2AC" w:rsidR="007B1060" w:rsidRDefault="007B1060" w:rsidP="007B1060">
      <w:pPr>
        <w:pStyle w:val="Doc-text2"/>
        <w:numPr>
          <w:ilvl w:val="0"/>
          <w:numId w:val="13"/>
        </w:numPr>
      </w:pPr>
      <w:r>
        <w:t xml:space="preserve">Sony think that the paging itself is service based and it would be good to reduce the number of UEs that have to wake up based on this. </w:t>
      </w:r>
    </w:p>
    <w:p w14:paraId="588A04E0" w14:textId="5076D877" w:rsidR="007B1060" w:rsidRDefault="007B1060" w:rsidP="007B1060">
      <w:pPr>
        <w:pStyle w:val="Doc-text2"/>
        <w:numPr>
          <w:ilvl w:val="0"/>
          <w:numId w:val="13"/>
        </w:numPr>
      </w:pPr>
      <w:r>
        <w:t>Ericsson think that we don’t have the information today needed to group based on service so we would need to add this.</w:t>
      </w:r>
    </w:p>
    <w:p w14:paraId="7AF782EB" w14:textId="721C27F3" w:rsidR="009E2563" w:rsidRDefault="009E2563" w:rsidP="007B1060">
      <w:pPr>
        <w:pStyle w:val="Doc-text2"/>
        <w:numPr>
          <w:ilvl w:val="0"/>
          <w:numId w:val="13"/>
        </w:numPr>
      </w:pPr>
      <w:r>
        <w:t xml:space="preserve">Fraunhofer think RAN1 didn’t yet agree on the number of groups, and random based on UE-ID alone will not meet the goal of power saving. We need to define what the service group is based on to understand the benefits.  </w:t>
      </w:r>
    </w:p>
    <w:p w14:paraId="66DA9915" w14:textId="33483784" w:rsidR="009E2563" w:rsidRDefault="009E2563" w:rsidP="007B1060">
      <w:pPr>
        <w:pStyle w:val="Doc-text2"/>
        <w:numPr>
          <w:ilvl w:val="0"/>
          <w:numId w:val="13"/>
        </w:numPr>
      </w:pPr>
      <w:r>
        <w:t xml:space="preserve">Gemalto think UE-ID based allows equal distribution, service based would lead to different sized groups and need sub-divided too, and think that there may be issues mixing different types of devices. Sony think not all devices will use WUS, only certain types. Qualcomm think the probability of being paged would be what determines the grouping rather than DRX length. </w:t>
      </w:r>
    </w:p>
    <w:p w14:paraId="03CE7F95" w14:textId="5D16DF1B" w:rsidR="00272437" w:rsidRDefault="00272437" w:rsidP="007B1060">
      <w:pPr>
        <w:pStyle w:val="Doc-text2"/>
        <w:numPr>
          <w:ilvl w:val="0"/>
          <w:numId w:val="13"/>
        </w:numPr>
      </w:pPr>
      <w:r>
        <w:t xml:space="preserve">Nokia thinks paging a mobile UE impacts stationary devices in neighbour cells due to retransmissions. </w:t>
      </w:r>
    </w:p>
    <w:p w14:paraId="24013339" w14:textId="13677326" w:rsidR="00272437" w:rsidRDefault="00272437" w:rsidP="007B1060">
      <w:pPr>
        <w:pStyle w:val="Doc-text2"/>
        <w:numPr>
          <w:ilvl w:val="0"/>
          <w:numId w:val="13"/>
        </w:numPr>
      </w:pPr>
      <w:r>
        <w:t xml:space="preserve">ZTE thinks service based grouping doesn’t really help with false wake-up due to so many factors to consider. </w:t>
      </w:r>
    </w:p>
    <w:p w14:paraId="640448BD" w14:textId="24D1406E" w:rsidR="00272437" w:rsidRDefault="00272437" w:rsidP="007B1060">
      <w:pPr>
        <w:pStyle w:val="Doc-text2"/>
        <w:numPr>
          <w:ilvl w:val="0"/>
          <w:numId w:val="13"/>
        </w:numPr>
      </w:pPr>
      <w:r>
        <w:t>Huawei think it would be better to rename “service based” as it is misleading – the proposals are based on paging probability (e.g. UL or DL triggered), and mobility based (e.g. stationary/mobile). ZTE thinks this would result in too many groups if we consider both of these things. Huawei thinks only 2 levels for each of these would be enough and don’t necessarily have to be used together.</w:t>
      </w:r>
    </w:p>
    <w:p w14:paraId="0AA16FBD" w14:textId="4787861F" w:rsidR="00272437" w:rsidRPr="007B1060" w:rsidRDefault="00272437" w:rsidP="007B1060">
      <w:pPr>
        <w:pStyle w:val="Doc-text2"/>
        <w:numPr>
          <w:ilvl w:val="0"/>
          <w:numId w:val="13"/>
        </w:numPr>
      </w:pPr>
      <w:r>
        <w:t>Gemalto think devices may change mobility state during its lifetime. Sequans has the same concern and MO/MT might also change. Huawei think if the characteristics change then the grouping could be updated, and also that the intention is to avoid waking other UEs, it doesn’t mean UE can’t be paged.</w:t>
      </w:r>
    </w:p>
    <w:p w14:paraId="7655B623" w14:textId="0C80781D" w:rsidR="007B1060" w:rsidRDefault="00644F9D" w:rsidP="00644F9D">
      <w:pPr>
        <w:pStyle w:val="Doc-text2"/>
        <w:numPr>
          <w:ilvl w:val="0"/>
          <w:numId w:val="13"/>
        </w:numPr>
      </w:pPr>
      <w:r>
        <w:t>ZTE, Intel, LG think that service based WUS will impact complexity and therefore is not beneficial overall.</w:t>
      </w:r>
    </w:p>
    <w:p w14:paraId="6FFF7C9E" w14:textId="77777777" w:rsidR="009E2563" w:rsidRDefault="009E2563" w:rsidP="007B1060">
      <w:pPr>
        <w:pStyle w:val="Doc-text2"/>
      </w:pPr>
    </w:p>
    <w:p w14:paraId="7486905A" w14:textId="5C88E09C" w:rsidR="009E2563" w:rsidRDefault="009E2563" w:rsidP="007B1060">
      <w:pPr>
        <w:pStyle w:val="Doc-text2"/>
      </w:pPr>
    </w:p>
    <w:tbl>
      <w:tblPr>
        <w:tblStyle w:val="TableGrid"/>
        <w:tblW w:w="0" w:type="auto"/>
        <w:tblInd w:w="1622" w:type="dxa"/>
        <w:tblLook w:val="04A0" w:firstRow="1" w:lastRow="0" w:firstColumn="1" w:lastColumn="0" w:noHBand="0" w:noVBand="1"/>
      </w:tblPr>
      <w:tblGrid>
        <w:gridCol w:w="8268"/>
      </w:tblGrid>
      <w:tr w:rsidR="009E2563" w14:paraId="1A3FA307" w14:textId="77777777" w:rsidTr="009E2563">
        <w:tc>
          <w:tcPr>
            <w:tcW w:w="9890" w:type="dxa"/>
          </w:tcPr>
          <w:p w14:paraId="2CFCA26B" w14:textId="12EBB447" w:rsidR="009E2563" w:rsidRPr="00952D0B" w:rsidRDefault="009E2563" w:rsidP="007B1060">
            <w:pPr>
              <w:pStyle w:val="Doc-text2"/>
              <w:ind w:left="0" w:firstLine="0"/>
              <w:rPr>
                <w:b/>
              </w:rPr>
            </w:pPr>
            <w:r w:rsidRPr="00952D0B">
              <w:rPr>
                <w:b/>
              </w:rPr>
              <w:t>Agreements:</w:t>
            </w:r>
          </w:p>
          <w:p w14:paraId="2EF2218E" w14:textId="77777777" w:rsidR="00644F9D" w:rsidRPr="00952D0B" w:rsidRDefault="00644F9D" w:rsidP="007B1060">
            <w:pPr>
              <w:pStyle w:val="Doc-text2"/>
              <w:ind w:left="0" w:firstLine="0"/>
              <w:rPr>
                <w:b/>
              </w:rPr>
            </w:pPr>
          </w:p>
          <w:p w14:paraId="0B810D17" w14:textId="356CA414" w:rsidR="00644F9D" w:rsidRPr="00952D0B" w:rsidRDefault="00891588" w:rsidP="00891588">
            <w:pPr>
              <w:pStyle w:val="ListParagraph"/>
              <w:numPr>
                <w:ilvl w:val="0"/>
                <w:numId w:val="17"/>
              </w:numPr>
              <w:spacing w:after="180"/>
              <w:contextualSpacing/>
              <w:rPr>
                <w:b/>
              </w:rPr>
            </w:pPr>
            <w:r w:rsidRPr="00952D0B">
              <w:rPr>
                <w:b/>
              </w:rPr>
              <w:t xml:space="preserve">Feasibility of the solution based on the following attributes for </w:t>
            </w:r>
            <w:r w:rsidR="00644F9D" w:rsidRPr="00952D0B">
              <w:rPr>
                <w:b/>
              </w:rPr>
              <w:t>deri</w:t>
            </w:r>
            <w:r w:rsidRPr="00952D0B">
              <w:rPr>
                <w:b/>
              </w:rPr>
              <w:t>ving the service-type for GWUS can be studied further.</w:t>
            </w:r>
          </w:p>
          <w:p w14:paraId="6D709407" w14:textId="58D97251" w:rsidR="00891588" w:rsidRPr="00952D0B" w:rsidRDefault="00891588" w:rsidP="00891588">
            <w:pPr>
              <w:pStyle w:val="ListParagraph"/>
              <w:numPr>
                <w:ilvl w:val="1"/>
                <w:numId w:val="17"/>
              </w:numPr>
              <w:spacing w:after="180"/>
              <w:contextualSpacing/>
              <w:rPr>
                <w:b/>
              </w:rPr>
            </w:pPr>
            <w:r w:rsidRPr="00952D0B">
              <w:rPr>
                <w:b/>
              </w:rPr>
              <w:t>Paging Probability</w:t>
            </w:r>
          </w:p>
          <w:p w14:paraId="776FB246" w14:textId="77777777" w:rsidR="00891588" w:rsidRPr="00952D0B" w:rsidRDefault="00891588" w:rsidP="00891588">
            <w:pPr>
              <w:pStyle w:val="ListParagraph"/>
              <w:numPr>
                <w:ilvl w:val="1"/>
                <w:numId w:val="17"/>
              </w:numPr>
              <w:spacing w:after="180"/>
              <w:contextualSpacing/>
              <w:rPr>
                <w:b/>
              </w:rPr>
            </w:pPr>
            <w:r w:rsidRPr="00952D0B">
              <w:rPr>
                <w:b/>
              </w:rPr>
              <w:t xml:space="preserve">Mobility </w:t>
            </w:r>
          </w:p>
          <w:p w14:paraId="38EA9414" w14:textId="7C411E4F" w:rsidR="009E2563" w:rsidRDefault="009E2563" w:rsidP="004469F2">
            <w:pPr>
              <w:spacing w:after="180"/>
              <w:contextualSpacing/>
            </w:pPr>
          </w:p>
        </w:tc>
      </w:tr>
    </w:tbl>
    <w:p w14:paraId="7BA8B821" w14:textId="77777777" w:rsidR="0013586E" w:rsidRPr="00CF7882" w:rsidRDefault="0013586E" w:rsidP="00CF7882">
      <w:pPr>
        <w:pStyle w:val="Doc-text2"/>
      </w:pPr>
    </w:p>
    <w:p w14:paraId="2FB2CC49" w14:textId="201F7D71" w:rsidR="00A01294" w:rsidRDefault="00952D0B" w:rsidP="00A01294">
      <w:pPr>
        <w:pStyle w:val="Doc-title"/>
      </w:pPr>
      <w:hyperlink r:id="rId46" w:tooltip="http://www.3gpp.org/ftp/tsg_ran/WG2_RL2/TSGR2_105DocsR2-1900318.zip" w:history="1">
        <w:r w:rsidR="00A01294" w:rsidRPr="00952D0B">
          <w:rPr>
            <w:rStyle w:val="Hyperlink"/>
          </w:rPr>
          <w:t>R2-1900318</w:t>
        </w:r>
      </w:hyperlink>
      <w:r w:rsidR="00A01294">
        <w:tab/>
        <w:t>Analysis of Service based GWUS</w:t>
      </w:r>
      <w:r w:rsidR="00A01294">
        <w:tab/>
        <w:t>Nokia, Nokia Shanghai Bell</w:t>
      </w:r>
      <w:r w:rsidR="00A01294">
        <w:tab/>
        <w:t>discussion</w:t>
      </w:r>
      <w:r w:rsidR="00A01294">
        <w:tab/>
        <w:t>Rel-16</w:t>
      </w:r>
      <w:r w:rsidR="00A01294">
        <w:tab/>
        <w:t>NB_IOTenh3-Core</w:t>
      </w:r>
    </w:p>
    <w:p w14:paraId="7953E3A8" w14:textId="70627A7F" w:rsidR="00A01294" w:rsidRDefault="00A01294" w:rsidP="00A01294">
      <w:pPr>
        <w:pStyle w:val="Doc-title"/>
      </w:pPr>
      <w:r w:rsidRPr="00BF771B">
        <w:t>R2-1900421</w:t>
      </w:r>
      <w:r>
        <w:tab/>
        <w:t>UE grouping on wake-up signal channel</w:t>
      </w:r>
      <w:r>
        <w:tab/>
        <w:t>Qualcomm Incorporated</w:t>
      </w:r>
      <w:r>
        <w:tab/>
        <w:t>discussion</w:t>
      </w:r>
      <w:r>
        <w:tab/>
        <w:t>Rel-16</w:t>
      </w:r>
      <w:r>
        <w:tab/>
        <w:t>NB_IOTenh3-Core, LTE_eMTC5-Core</w:t>
      </w:r>
      <w:r>
        <w:tab/>
      </w:r>
      <w:hyperlink r:id="rId47" w:tooltip="http://www.3gpp.org/ftp/tsg_ran/WG2_RL2/TSGR2_104DocsR2-1816546.zip" w:history="1">
        <w:r w:rsidRPr="00952D0B">
          <w:rPr>
            <w:rStyle w:val="Hyperlink"/>
          </w:rPr>
          <w:t>R2-1816546</w:t>
        </w:r>
      </w:hyperlink>
      <w:r>
        <w:tab/>
        <w:t>Withdrawn</w:t>
      </w:r>
    </w:p>
    <w:p w14:paraId="2251ADC0" w14:textId="113F4ABC" w:rsidR="00A01294" w:rsidRDefault="00952D0B" w:rsidP="00A01294">
      <w:pPr>
        <w:pStyle w:val="Doc-title"/>
      </w:pPr>
      <w:hyperlink r:id="rId48" w:tooltip="http://www.3gpp.org/ftp/tsg_ran/WG2_RL2/TSGR2_105DocsR2-1901066.zip" w:history="1">
        <w:r w:rsidR="00A01294" w:rsidRPr="00952D0B">
          <w:rPr>
            <w:rStyle w:val="Hyperlink"/>
          </w:rPr>
          <w:t>R2-1901066</w:t>
        </w:r>
      </w:hyperlink>
      <w:r w:rsidR="00A01294">
        <w:tab/>
        <w:t>Consideration on wake up signal</w:t>
      </w:r>
      <w:r w:rsidR="00A01294">
        <w:tab/>
        <w:t>Lenovo, Motorola Mobility</w:t>
      </w:r>
      <w:r w:rsidR="00A01294">
        <w:tab/>
        <w:t>discussion</w:t>
      </w:r>
      <w:r w:rsidR="00A01294">
        <w:tab/>
        <w:t>Rel-16</w:t>
      </w:r>
      <w:r w:rsidR="00A01294">
        <w:tab/>
        <w:t>NB_IOTenh3-Core</w:t>
      </w:r>
      <w:r w:rsidR="00A01294">
        <w:tab/>
      </w:r>
      <w:hyperlink r:id="rId49" w:tooltip="http://www.3gpp.org/ftp/tsg_ran/WG2_RL2/TSGR2_104DocsR2-1817564.zip" w:history="1">
        <w:r w:rsidR="00A01294" w:rsidRPr="00952D0B">
          <w:rPr>
            <w:rStyle w:val="Hyperlink"/>
          </w:rPr>
          <w:t>R2-1817564</w:t>
        </w:r>
      </w:hyperlink>
    </w:p>
    <w:p w14:paraId="32837332" w14:textId="57ECB052" w:rsidR="00A01294" w:rsidRDefault="00952D0B" w:rsidP="00A01294">
      <w:pPr>
        <w:pStyle w:val="Doc-title"/>
      </w:pPr>
      <w:hyperlink r:id="rId50" w:tooltip="http://www.3gpp.org/ftp/tsg_ran/WG2_RL2/TSGR2_105DocsR2-1901148.zip" w:history="1">
        <w:r w:rsidR="00A01294" w:rsidRPr="00952D0B">
          <w:rPr>
            <w:rStyle w:val="Hyperlink"/>
          </w:rPr>
          <w:t>R2-1901148</w:t>
        </w:r>
      </w:hyperlink>
      <w:r w:rsidR="00A01294">
        <w:tab/>
        <w:t>General aspects on group based WUS</w:t>
      </w:r>
      <w:r w:rsidR="00A01294">
        <w:tab/>
        <w:t>Huawei, HiSilicon</w:t>
      </w:r>
      <w:r w:rsidR="00A01294">
        <w:tab/>
        <w:t>discussion</w:t>
      </w:r>
      <w:r w:rsidR="00A01294">
        <w:tab/>
        <w:t>Rel-16</w:t>
      </w:r>
      <w:r w:rsidR="00A01294">
        <w:tab/>
        <w:t>LTE_eMTC5-Core, NB_IOTenh3-Core</w:t>
      </w:r>
    </w:p>
    <w:p w14:paraId="77E713D6" w14:textId="20D44BF9" w:rsidR="00A01294" w:rsidRDefault="00952D0B" w:rsidP="00A01294">
      <w:pPr>
        <w:pStyle w:val="Doc-title"/>
      </w:pPr>
      <w:hyperlink r:id="rId51" w:tooltip="http://www.3gpp.org/ftp/tsg_ran/WG2_RL2/TSGR2_105DocsR2-1901149.zip" w:history="1">
        <w:r w:rsidR="00A01294" w:rsidRPr="00952D0B">
          <w:rPr>
            <w:rStyle w:val="Hyperlink"/>
          </w:rPr>
          <w:t>R2-1901149</w:t>
        </w:r>
      </w:hyperlink>
      <w:r w:rsidR="00A01294">
        <w:tab/>
        <w:t>Performance analysis on UE_ID based WUS grouping</w:t>
      </w:r>
      <w:r w:rsidR="00A01294">
        <w:tab/>
        <w:t>Huawei, HiSilicon</w:t>
      </w:r>
      <w:r w:rsidR="00A01294">
        <w:tab/>
        <w:t>discussion</w:t>
      </w:r>
      <w:r w:rsidR="00A01294">
        <w:tab/>
        <w:t>Rel-16</w:t>
      </w:r>
      <w:r w:rsidR="00A01294">
        <w:tab/>
        <w:t>LTE_eMTC5-Core, NB_IOTenh3-Core</w:t>
      </w:r>
    </w:p>
    <w:p w14:paraId="76F0EE4D" w14:textId="64684181" w:rsidR="00A01294" w:rsidRDefault="00952D0B" w:rsidP="00A01294">
      <w:pPr>
        <w:pStyle w:val="Doc-title"/>
      </w:pPr>
      <w:hyperlink r:id="rId52" w:tooltip="http://www.3gpp.org/ftp/tsg_ran/WG2_RL2/TSGR2_105DocsR2-1901194.zip" w:history="1">
        <w:r w:rsidR="00A01294" w:rsidRPr="00952D0B">
          <w:rPr>
            <w:rStyle w:val="Hyperlink"/>
          </w:rPr>
          <w:t>R2-1901194</w:t>
        </w:r>
      </w:hyperlink>
      <w:r w:rsidR="00A01294">
        <w:tab/>
        <w:t>Paging multiplexing and UE mobility of group WUS</w:t>
      </w:r>
      <w:r w:rsidR="00A01294">
        <w:tab/>
        <w:t>Ericsson</w:t>
      </w:r>
      <w:r w:rsidR="00A01294">
        <w:tab/>
        <w:t>discussion</w:t>
      </w:r>
      <w:r w:rsidR="00A01294">
        <w:tab/>
        <w:t>LTE_eMTC5-Core, NB_IOTenh3-Core</w:t>
      </w:r>
    </w:p>
    <w:p w14:paraId="13F30007" w14:textId="2C630351" w:rsidR="00A01294" w:rsidRDefault="00952D0B" w:rsidP="00A01294">
      <w:pPr>
        <w:pStyle w:val="Doc-title"/>
      </w:pPr>
      <w:hyperlink r:id="rId53" w:tooltip="http://www.3gpp.org/ftp/tsg_ran/WG2_RL2/TSGR2_105DocsR2-1901195.zip" w:history="1">
        <w:r w:rsidR="00A01294" w:rsidRPr="00952D0B">
          <w:rPr>
            <w:rStyle w:val="Hyperlink"/>
          </w:rPr>
          <w:t>R2-1901195</w:t>
        </w:r>
      </w:hyperlink>
      <w:r w:rsidR="00A01294">
        <w:tab/>
        <w:t>UE_ID based WUS grouping</w:t>
      </w:r>
      <w:r w:rsidR="00A01294">
        <w:tab/>
        <w:t>Ericsson</w:t>
      </w:r>
      <w:r w:rsidR="00A01294">
        <w:tab/>
        <w:t>discussion</w:t>
      </w:r>
      <w:r w:rsidR="00A01294">
        <w:tab/>
        <w:t>LTE_eMTC5-Core, NB_IOTenh3-Core</w:t>
      </w:r>
    </w:p>
    <w:p w14:paraId="6C54D05A" w14:textId="4270C3DC" w:rsidR="00A01294" w:rsidRDefault="00952D0B" w:rsidP="00A01294">
      <w:pPr>
        <w:pStyle w:val="Doc-title"/>
      </w:pPr>
      <w:hyperlink r:id="rId54" w:tooltip="http://www.3gpp.org/ftp/tsg_ran/WG2_RL2/TSGR2_105DocsR2-1901488.zip" w:history="1">
        <w:r w:rsidR="00A01294" w:rsidRPr="00952D0B">
          <w:rPr>
            <w:rStyle w:val="Hyperlink"/>
          </w:rPr>
          <w:t>R2-1901488</w:t>
        </w:r>
      </w:hyperlink>
      <w:r w:rsidR="00A01294">
        <w:tab/>
        <w:t>Further consideration on UE grouping for WUS</w:t>
      </w:r>
      <w:r w:rsidR="00A01294">
        <w:tab/>
        <w:t>ZTE Corporation, Sanechips</w:t>
      </w:r>
      <w:r w:rsidR="00A01294">
        <w:tab/>
        <w:t>discussion</w:t>
      </w:r>
      <w:r w:rsidR="00A01294">
        <w:tab/>
        <w:t>Rel-16</w:t>
      </w:r>
      <w:r w:rsidR="00A01294">
        <w:tab/>
        <w:t>LTE_eMTC5-Core, NB_IOTenh3-Core</w:t>
      </w:r>
    </w:p>
    <w:p w14:paraId="0CC9F54C" w14:textId="0D1C49E8" w:rsidR="00A01294" w:rsidRDefault="00952D0B" w:rsidP="00A01294">
      <w:pPr>
        <w:pStyle w:val="Doc-title"/>
      </w:pPr>
      <w:hyperlink r:id="rId55" w:tooltip="http://www.3gpp.org/ftp/tsg_ran/WG2_RL2/TSGR2_105DocsR2-1901491.zip" w:history="1">
        <w:r w:rsidR="00A01294" w:rsidRPr="00952D0B">
          <w:rPr>
            <w:rStyle w:val="Hyperlink"/>
          </w:rPr>
          <w:t>R2-1901491</w:t>
        </w:r>
      </w:hyperlink>
      <w:r w:rsidR="00A01294">
        <w:tab/>
        <w:t>Sub-group ID calculation based on UE_ID for UE-group WUS</w:t>
      </w:r>
      <w:r w:rsidR="00A01294">
        <w:tab/>
        <w:t>ZTE Corporation, Sanechips</w:t>
      </w:r>
      <w:r w:rsidR="00A01294">
        <w:tab/>
        <w:t>discussion</w:t>
      </w:r>
      <w:r w:rsidR="00A01294">
        <w:tab/>
        <w:t>Rel-16</w:t>
      </w:r>
      <w:r w:rsidR="00A01294">
        <w:tab/>
        <w:t>LTE_eMTC5-Core, NB_IOTenh3-Core</w:t>
      </w:r>
      <w:r w:rsidR="00A01294">
        <w:tab/>
      </w:r>
      <w:hyperlink r:id="rId56" w:tooltip="http://www.3gpp.org/ftp/tsg_ran/WG2_RL2/TSGR2_104DocsR2-1817637.zip" w:history="1">
        <w:r w:rsidR="00A01294" w:rsidRPr="00952D0B">
          <w:rPr>
            <w:rStyle w:val="Hyperlink"/>
          </w:rPr>
          <w:t>R2-1817637</w:t>
        </w:r>
      </w:hyperlink>
    </w:p>
    <w:p w14:paraId="3AD42DF7" w14:textId="77777777" w:rsidR="004A6382" w:rsidRPr="00081813" w:rsidRDefault="004A6382" w:rsidP="004A6382">
      <w:pPr>
        <w:pStyle w:val="Heading3"/>
      </w:pPr>
      <w:r w:rsidRPr="00081813">
        <w:t>12.2.4</w:t>
      </w:r>
      <w:r w:rsidRPr="00081813">
        <w:tab/>
        <w:t>Transmission in preconfigured resources</w:t>
      </w:r>
    </w:p>
    <w:p w14:paraId="78F42FE6" w14:textId="77777777" w:rsidR="004A6382" w:rsidRPr="00081813" w:rsidRDefault="004A6382" w:rsidP="004A6382">
      <w:pPr>
        <w:pStyle w:val="Comments"/>
      </w:pPr>
      <w:r w:rsidRPr="00081813">
        <w:t>Including support for transmission in preconfigured resources in idle and/or connected mode based on SC-FDMA waveform for UEs with a valid timing advance.</w:t>
      </w:r>
    </w:p>
    <w:p w14:paraId="4ADE7C38" w14:textId="77777777" w:rsidR="004A6382" w:rsidRPr="00081813" w:rsidRDefault="004A6382" w:rsidP="004A6382">
      <w:pPr>
        <w:pStyle w:val="Comments"/>
      </w:pPr>
      <w:r w:rsidRPr="00081813">
        <w:t>Transmission in preconfigured resources for MTC and NB-IoT is treated jointly under this Agenda Item.</w:t>
      </w:r>
    </w:p>
    <w:p w14:paraId="54505F50" w14:textId="77777777" w:rsidR="006A6DDF" w:rsidRPr="00E35B50" w:rsidRDefault="006A6DDF" w:rsidP="006A6DDF">
      <w:pPr>
        <w:pStyle w:val="Comments"/>
      </w:pPr>
      <w:r>
        <w:t>Including output of email discussion [104</w:t>
      </w:r>
      <w:r w:rsidRPr="00E35B50">
        <w:t>#43][NB-IoT R16] To progress on D-PUR (Sierra Wireless)</w:t>
      </w:r>
    </w:p>
    <w:p w14:paraId="2A655A47" w14:textId="77777777" w:rsidR="00A96DE6" w:rsidRDefault="00A96DE6" w:rsidP="00A96DE6">
      <w:pPr>
        <w:pStyle w:val="Doc-title"/>
      </w:pPr>
    </w:p>
    <w:p w14:paraId="2E9AD117" w14:textId="6B1A7BB3" w:rsidR="00BE6091" w:rsidRDefault="00952D0B" w:rsidP="00BE6091">
      <w:pPr>
        <w:pStyle w:val="Doc-title"/>
      </w:pPr>
      <w:hyperlink r:id="rId57" w:tooltip="http://www.3gpp.org/ftp/tsg_ran/WG2_RL2/TSGR2_105DocsR2-1900007.zip" w:history="1">
        <w:r w:rsidR="00BE6091" w:rsidRPr="00952D0B">
          <w:rPr>
            <w:rStyle w:val="Hyperlink"/>
          </w:rPr>
          <w:t>R2-1900007</w:t>
        </w:r>
      </w:hyperlink>
      <w:r w:rsidR="00BE6091">
        <w:tab/>
        <w:t>LS on preconfigured uplink resources in NB-IoT and MTC (R1-1813778; contact: Huawei)</w:t>
      </w:r>
      <w:r w:rsidR="00BE6091">
        <w:tab/>
        <w:t>RAN1</w:t>
      </w:r>
      <w:r w:rsidR="00BE6091">
        <w:tab/>
        <w:t>LS in</w:t>
      </w:r>
      <w:r w:rsidR="00BE6091">
        <w:tab/>
        <w:t>Rel-16</w:t>
      </w:r>
      <w:r w:rsidR="00BE6091">
        <w:tab/>
        <w:t>NB_IOTenh3-Core, LTE_eMTC5-Core</w:t>
      </w:r>
      <w:r w:rsidR="00BE6091">
        <w:tab/>
        <w:t>To:RAN2, RAN4</w:t>
      </w:r>
    </w:p>
    <w:p w14:paraId="2C59D4F3" w14:textId="0D4B463F" w:rsidR="009754D1" w:rsidRPr="009754D1" w:rsidRDefault="009754D1" w:rsidP="009754D1">
      <w:pPr>
        <w:pStyle w:val="Agreement"/>
      </w:pPr>
      <w:r>
        <w:t>noted</w:t>
      </w:r>
    </w:p>
    <w:p w14:paraId="0D4523F2" w14:textId="4780DDD3" w:rsidR="00A96DE6" w:rsidRDefault="00952D0B" w:rsidP="00A96DE6">
      <w:pPr>
        <w:pStyle w:val="Doc-title"/>
      </w:pPr>
      <w:hyperlink r:id="rId58" w:tooltip="http://www.3gpp.org/ftp/tsg_ran/WG2_RL2/TSGR2_105DocsR2-1900120.zip" w:history="1">
        <w:r w:rsidR="00A96DE6" w:rsidRPr="00952D0B">
          <w:rPr>
            <w:rStyle w:val="Hyperlink"/>
          </w:rPr>
          <w:t>R2-1900120</w:t>
        </w:r>
      </w:hyperlink>
      <w:r w:rsidR="00A96DE6">
        <w:tab/>
        <w:t>Email discussion [104#43][eMTC &amp; NB-IoT R16] D-PUR report</w:t>
      </w:r>
      <w:r w:rsidR="00A96DE6">
        <w:tab/>
        <w:t>Sierra Wireless, S.A.</w:t>
      </w:r>
      <w:r w:rsidR="00A96DE6">
        <w:tab/>
        <w:t>discussion</w:t>
      </w:r>
      <w:r w:rsidR="00A96DE6">
        <w:tab/>
        <w:t>Rel-16</w:t>
      </w:r>
    </w:p>
    <w:p w14:paraId="50136B3F" w14:textId="258D4920" w:rsidR="009754D1" w:rsidRDefault="009754D1" w:rsidP="009754D1">
      <w:pPr>
        <w:pStyle w:val="Doc-text2"/>
        <w:numPr>
          <w:ilvl w:val="0"/>
          <w:numId w:val="14"/>
        </w:numPr>
      </w:pPr>
      <w:r>
        <w:t xml:space="preserve">LG wonder if there is a use-case for one-shot. QC thinks we shouldn’t make any special design for one-shot but it could come for free anyway. </w:t>
      </w:r>
    </w:p>
    <w:p w14:paraId="36E4CCA3" w14:textId="24F20D38" w:rsidR="00E60935" w:rsidRDefault="00E60935" w:rsidP="009754D1">
      <w:pPr>
        <w:pStyle w:val="Doc-text2"/>
        <w:numPr>
          <w:ilvl w:val="0"/>
          <w:numId w:val="14"/>
        </w:numPr>
      </w:pPr>
      <w:r>
        <w:t>ZTE think the NW based configuration is enough and UE doesn’t need to request D-PUR. Sierra wireless thinks the UE request would be more flexible.</w:t>
      </w:r>
    </w:p>
    <w:p w14:paraId="43E47A61" w14:textId="77777777" w:rsidR="009754D1" w:rsidRDefault="009754D1" w:rsidP="009754D1">
      <w:pPr>
        <w:pStyle w:val="Doc-text2"/>
      </w:pPr>
    </w:p>
    <w:tbl>
      <w:tblPr>
        <w:tblStyle w:val="TableGrid"/>
        <w:tblW w:w="0" w:type="auto"/>
        <w:tblInd w:w="1622" w:type="dxa"/>
        <w:tblLook w:val="04A0" w:firstRow="1" w:lastRow="0" w:firstColumn="1" w:lastColumn="0" w:noHBand="0" w:noVBand="1"/>
      </w:tblPr>
      <w:tblGrid>
        <w:gridCol w:w="8268"/>
      </w:tblGrid>
      <w:tr w:rsidR="009754D1" w14:paraId="32703BF6" w14:textId="77777777" w:rsidTr="009754D1">
        <w:tc>
          <w:tcPr>
            <w:tcW w:w="9890" w:type="dxa"/>
          </w:tcPr>
          <w:p w14:paraId="0E95DDC1" w14:textId="2668DE1A" w:rsidR="009754D1" w:rsidRPr="000213C3" w:rsidRDefault="009754D1" w:rsidP="000213C3">
            <w:pPr>
              <w:spacing w:after="180"/>
              <w:contextualSpacing/>
              <w:rPr>
                <w:rFonts w:asciiTheme="minorHAnsi" w:hAnsiTheme="minorHAnsi" w:cstheme="minorHAnsi"/>
                <w:b/>
                <w:szCs w:val="20"/>
              </w:rPr>
            </w:pPr>
            <w:r w:rsidRPr="000213C3">
              <w:rPr>
                <w:rFonts w:asciiTheme="minorHAnsi" w:hAnsiTheme="minorHAnsi" w:cstheme="minorHAnsi"/>
                <w:b/>
                <w:szCs w:val="20"/>
              </w:rPr>
              <w:t>Agreements</w:t>
            </w:r>
          </w:p>
          <w:p w14:paraId="2BBA4E06" w14:textId="77777777" w:rsidR="009754D1" w:rsidRPr="000213C3" w:rsidRDefault="009754D1" w:rsidP="000213C3">
            <w:pPr>
              <w:pStyle w:val="ListParagraph"/>
              <w:numPr>
                <w:ilvl w:val="0"/>
                <w:numId w:val="17"/>
              </w:numPr>
              <w:spacing w:after="180"/>
              <w:contextualSpacing/>
              <w:rPr>
                <w:rFonts w:asciiTheme="minorHAnsi" w:hAnsiTheme="minorHAnsi" w:cstheme="minorHAnsi"/>
                <w:b/>
                <w:sz w:val="20"/>
                <w:szCs w:val="20"/>
              </w:rPr>
            </w:pPr>
            <w:r w:rsidRPr="000213C3">
              <w:rPr>
                <w:rFonts w:asciiTheme="minorHAnsi" w:hAnsiTheme="minorHAnsi" w:cstheme="minorHAnsi"/>
                <w:b/>
                <w:sz w:val="20"/>
                <w:szCs w:val="20"/>
              </w:rPr>
              <w:t xml:space="preserve">Multi-shot D-PUR is supported with the possibility to configure as a single shot. </w:t>
            </w:r>
          </w:p>
          <w:p w14:paraId="0E513FB4" w14:textId="45339BD7" w:rsidR="006B78CE" w:rsidRPr="000213C3" w:rsidRDefault="006B78CE" w:rsidP="000213C3">
            <w:pPr>
              <w:pStyle w:val="ListParagraph"/>
              <w:numPr>
                <w:ilvl w:val="0"/>
                <w:numId w:val="17"/>
              </w:numPr>
              <w:spacing w:after="180"/>
              <w:contextualSpacing/>
              <w:rPr>
                <w:rFonts w:asciiTheme="minorHAnsi" w:hAnsiTheme="minorHAnsi" w:cstheme="minorHAnsi"/>
                <w:b/>
                <w:sz w:val="20"/>
                <w:szCs w:val="20"/>
              </w:rPr>
            </w:pPr>
            <w:r w:rsidRPr="000213C3">
              <w:rPr>
                <w:rFonts w:asciiTheme="minorHAnsi" w:hAnsiTheme="minorHAnsi" w:cstheme="minorHAnsi"/>
                <w:b/>
                <w:sz w:val="20"/>
                <w:szCs w:val="20"/>
              </w:rPr>
              <w:t>UE may perform a D-PUR request/information, if D-PUR is indicated as enabled in the cell.</w:t>
            </w:r>
          </w:p>
          <w:p w14:paraId="2B916A5D" w14:textId="04AA3167" w:rsidR="004B5976" w:rsidRPr="000213C3" w:rsidRDefault="004B5976" w:rsidP="000213C3">
            <w:pPr>
              <w:pStyle w:val="ListParagraph"/>
              <w:numPr>
                <w:ilvl w:val="0"/>
                <w:numId w:val="17"/>
              </w:numPr>
              <w:spacing w:after="180"/>
              <w:contextualSpacing/>
              <w:rPr>
                <w:rFonts w:asciiTheme="minorHAnsi" w:hAnsiTheme="minorHAnsi" w:cstheme="minorHAnsi"/>
                <w:b/>
                <w:sz w:val="20"/>
                <w:szCs w:val="20"/>
              </w:rPr>
            </w:pPr>
            <w:r w:rsidRPr="000213C3">
              <w:rPr>
                <w:rFonts w:asciiTheme="minorHAnsi" w:hAnsiTheme="minorHAnsi" w:cstheme="minorHAnsi"/>
                <w:b/>
                <w:sz w:val="20"/>
                <w:szCs w:val="20"/>
              </w:rPr>
              <w:t>Network makes the decision on the D-PUR configuration.</w:t>
            </w:r>
          </w:p>
          <w:p w14:paraId="63BC66C8" w14:textId="37A46658" w:rsidR="006B78CE" w:rsidRPr="000213C3" w:rsidRDefault="006B78CE" w:rsidP="000213C3">
            <w:pPr>
              <w:pStyle w:val="ListParagraph"/>
              <w:numPr>
                <w:ilvl w:val="0"/>
                <w:numId w:val="17"/>
              </w:numPr>
              <w:spacing w:after="180"/>
              <w:contextualSpacing/>
              <w:rPr>
                <w:rFonts w:asciiTheme="minorHAnsi" w:hAnsiTheme="minorHAnsi" w:cstheme="minorHAnsi"/>
                <w:b/>
                <w:sz w:val="20"/>
                <w:szCs w:val="20"/>
              </w:rPr>
            </w:pPr>
            <w:r w:rsidRPr="000213C3">
              <w:rPr>
                <w:rFonts w:asciiTheme="minorHAnsi" w:hAnsiTheme="minorHAnsi" w:cstheme="minorHAnsi"/>
                <w:b/>
                <w:sz w:val="20"/>
                <w:szCs w:val="20"/>
              </w:rPr>
              <w:t>Request/information can include:</w:t>
            </w:r>
          </w:p>
          <w:p w14:paraId="17965208" w14:textId="338BE59D" w:rsidR="006B78CE" w:rsidRPr="000213C3" w:rsidRDefault="004B5976" w:rsidP="000213C3">
            <w:pPr>
              <w:pStyle w:val="ListParagraph"/>
              <w:numPr>
                <w:ilvl w:val="1"/>
                <w:numId w:val="17"/>
              </w:numPr>
              <w:spacing w:after="180"/>
              <w:contextualSpacing/>
              <w:rPr>
                <w:rFonts w:asciiTheme="minorHAnsi" w:hAnsiTheme="minorHAnsi" w:cstheme="minorHAnsi"/>
                <w:b/>
                <w:sz w:val="20"/>
                <w:szCs w:val="20"/>
              </w:rPr>
            </w:pPr>
            <w:r w:rsidRPr="000213C3">
              <w:rPr>
                <w:rFonts w:asciiTheme="minorHAnsi" w:hAnsiTheme="minorHAnsi" w:cstheme="minorHAnsi"/>
                <w:b/>
                <w:sz w:val="20"/>
                <w:szCs w:val="20"/>
              </w:rPr>
              <w:t>R</w:t>
            </w:r>
            <w:r w:rsidR="006B78CE" w:rsidRPr="000213C3">
              <w:rPr>
                <w:rFonts w:asciiTheme="minorHAnsi" w:hAnsiTheme="minorHAnsi" w:cstheme="minorHAnsi"/>
                <w:b/>
                <w:sz w:val="20"/>
                <w:szCs w:val="20"/>
              </w:rPr>
              <w:t>equest</w:t>
            </w:r>
            <w:r w:rsidRPr="000213C3">
              <w:rPr>
                <w:rFonts w:asciiTheme="minorHAnsi" w:hAnsiTheme="minorHAnsi" w:cstheme="minorHAnsi"/>
                <w:b/>
                <w:sz w:val="20"/>
                <w:szCs w:val="20"/>
              </w:rPr>
              <w:t>ed</w:t>
            </w:r>
            <w:r w:rsidR="006B78CE" w:rsidRPr="000213C3">
              <w:rPr>
                <w:rFonts w:asciiTheme="minorHAnsi" w:hAnsiTheme="minorHAnsi" w:cstheme="minorHAnsi"/>
                <w:b/>
                <w:sz w:val="20"/>
                <w:szCs w:val="20"/>
              </w:rPr>
              <w:t xml:space="preserve"> TBS</w:t>
            </w:r>
          </w:p>
          <w:p w14:paraId="7D7E4B11" w14:textId="77777777" w:rsidR="004B5976" w:rsidRPr="000213C3" w:rsidRDefault="004B5976" w:rsidP="000213C3">
            <w:pPr>
              <w:pStyle w:val="ListParagraph"/>
              <w:numPr>
                <w:ilvl w:val="1"/>
                <w:numId w:val="17"/>
              </w:numPr>
              <w:spacing w:after="180"/>
              <w:contextualSpacing/>
              <w:rPr>
                <w:rFonts w:asciiTheme="minorHAnsi" w:hAnsiTheme="minorHAnsi" w:cstheme="minorHAnsi"/>
                <w:b/>
                <w:sz w:val="20"/>
                <w:szCs w:val="20"/>
              </w:rPr>
            </w:pPr>
            <w:r w:rsidRPr="000213C3">
              <w:rPr>
                <w:rFonts w:asciiTheme="minorHAnsi" w:hAnsiTheme="minorHAnsi" w:cstheme="minorHAnsi"/>
                <w:b/>
                <w:sz w:val="20"/>
                <w:szCs w:val="20"/>
              </w:rPr>
              <w:t>Requested periodicity</w:t>
            </w:r>
          </w:p>
          <w:p w14:paraId="1C70AE69" w14:textId="764EE194" w:rsidR="00E60935" w:rsidRPr="000213C3" w:rsidRDefault="004B5976" w:rsidP="000213C3">
            <w:pPr>
              <w:pStyle w:val="ListParagraph"/>
              <w:numPr>
                <w:ilvl w:val="1"/>
                <w:numId w:val="17"/>
              </w:numPr>
              <w:spacing w:after="180"/>
              <w:contextualSpacing/>
              <w:rPr>
                <w:rFonts w:asciiTheme="minorHAnsi" w:hAnsiTheme="minorHAnsi" w:cstheme="minorHAnsi"/>
                <w:b/>
                <w:sz w:val="20"/>
                <w:szCs w:val="20"/>
              </w:rPr>
            </w:pPr>
            <w:r w:rsidRPr="000213C3">
              <w:rPr>
                <w:rFonts w:asciiTheme="minorHAnsi" w:hAnsiTheme="minorHAnsi" w:cstheme="minorHAnsi"/>
                <w:b/>
                <w:sz w:val="20"/>
                <w:szCs w:val="20"/>
              </w:rPr>
              <w:t xml:space="preserve">Other information FFS. </w:t>
            </w:r>
          </w:p>
          <w:p w14:paraId="7B85B813" w14:textId="1DD30DC9" w:rsidR="004B5976" w:rsidRPr="000213C3" w:rsidRDefault="004B5976" w:rsidP="000213C3">
            <w:pPr>
              <w:pStyle w:val="ListParagraph"/>
              <w:numPr>
                <w:ilvl w:val="0"/>
                <w:numId w:val="17"/>
              </w:numPr>
              <w:spacing w:after="180"/>
              <w:contextualSpacing/>
              <w:rPr>
                <w:rFonts w:asciiTheme="minorHAnsi" w:hAnsiTheme="minorHAnsi" w:cstheme="minorHAnsi"/>
                <w:b/>
                <w:sz w:val="20"/>
                <w:szCs w:val="20"/>
              </w:rPr>
            </w:pPr>
            <w:r w:rsidRPr="000213C3">
              <w:rPr>
                <w:rFonts w:asciiTheme="minorHAnsi" w:hAnsiTheme="minorHAnsi" w:cstheme="minorHAnsi"/>
                <w:b/>
                <w:sz w:val="20"/>
                <w:szCs w:val="20"/>
              </w:rPr>
              <w:t>The eNB can (re)configure and release D-PUR by dedicated RRC</w:t>
            </w:r>
            <w:r w:rsidR="000213C3" w:rsidRPr="000213C3">
              <w:rPr>
                <w:rFonts w:asciiTheme="minorHAnsi" w:hAnsiTheme="minorHAnsi" w:cstheme="minorHAnsi"/>
                <w:b/>
                <w:sz w:val="20"/>
                <w:szCs w:val="20"/>
              </w:rPr>
              <w:t xml:space="preserve"> signalling</w:t>
            </w:r>
          </w:p>
          <w:p w14:paraId="072BD08B" w14:textId="3EE6577E" w:rsidR="006B78CE" w:rsidRPr="000213C3" w:rsidRDefault="006B78CE" w:rsidP="006B78CE">
            <w:pPr>
              <w:numPr>
                <w:ilvl w:val="0"/>
                <w:numId w:val="26"/>
              </w:numPr>
              <w:overflowPunct w:val="0"/>
              <w:autoSpaceDE w:val="0"/>
              <w:autoSpaceDN w:val="0"/>
              <w:adjustRightInd w:val="0"/>
              <w:spacing w:before="0" w:after="120"/>
              <w:jc w:val="both"/>
              <w:textAlignment w:val="baseline"/>
              <w:rPr>
                <w:rFonts w:asciiTheme="minorHAnsi" w:hAnsiTheme="minorHAnsi" w:cstheme="minorHAnsi"/>
                <w:b/>
                <w:szCs w:val="20"/>
                <w:lang w:val="en-US"/>
              </w:rPr>
            </w:pPr>
            <w:r w:rsidRPr="000213C3">
              <w:rPr>
                <w:rFonts w:asciiTheme="minorHAnsi" w:hAnsiTheme="minorHAnsi" w:cstheme="minorHAnsi"/>
                <w:b/>
                <w:szCs w:val="20"/>
                <w:lang w:val="en-US"/>
              </w:rPr>
              <w:t>D-PUR</w:t>
            </w:r>
            <w:r w:rsidR="000213C3" w:rsidRPr="000213C3">
              <w:rPr>
                <w:rFonts w:asciiTheme="minorHAnsi" w:hAnsiTheme="minorHAnsi" w:cstheme="minorHAnsi"/>
                <w:b/>
                <w:szCs w:val="20"/>
                <w:lang w:val="en-US"/>
              </w:rPr>
              <w:t xml:space="preserve"> </w:t>
            </w:r>
            <w:r w:rsidRPr="000213C3">
              <w:rPr>
                <w:rFonts w:asciiTheme="minorHAnsi" w:hAnsiTheme="minorHAnsi" w:cstheme="minorHAnsi"/>
                <w:b/>
                <w:szCs w:val="20"/>
                <w:lang w:val="en-US"/>
              </w:rPr>
              <w:t>configuration is released when the eNB doesn’t detect “m” consecutive UE transmissions</w:t>
            </w:r>
            <w:r w:rsidR="000213C3" w:rsidRPr="000213C3">
              <w:rPr>
                <w:rFonts w:asciiTheme="minorHAnsi" w:hAnsiTheme="minorHAnsi" w:cstheme="minorHAnsi"/>
                <w:b/>
                <w:szCs w:val="20"/>
                <w:lang w:val="en-US"/>
              </w:rPr>
              <w:t xml:space="preserve"> </w:t>
            </w:r>
          </w:p>
          <w:p w14:paraId="36EC2BAE" w14:textId="05D8A199" w:rsidR="006B78CE" w:rsidRPr="000213C3" w:rsidRDefault="006B78CE" w:rsidP="006B78CE">
            <w:pPr>
              <w:numPr>
                <w:ilvl w:val="0"/>
                <w:numId w:val="26"/>
              </w:numPr>
              <w:overflowPunct w:val="0"/>
              <w:autoSpaceDE w:val="0"/>
              <w:autoSpaceDN w:val="0"/>
              <w:adjustRightInd w:val="0"/>
              <w:spacing w:before="0" w:after="240"/>
              <w:jc w:val="both"/>
              <w:textAlignment w:val="baseline"/>
              <w:rPr>
                <w:rFonts w:asciiTheme="minorHAnsi" w:hAnsiTheme="minorHAnsi" w:cstheme="minorHAnsi"/>
                <w:b/>
                <w:bCs/>
                <w:szCs w:val="20"/>
              </w:rPr>
            </w:pPr>
            <w:r w:rsidRPr="000213C3">
              <w:rPr>
                <w:rFonts w:asciiTheme="minorHAnsi" w:hAnsiTheme="minorHAnsi" w:cstheme="minorHAnsi"/>
                <w:b/>
                <w:bCs/>
                <w:szCs w:val="20"/>
              </w:rPr>
              <w:t>The UE must release the D-PUR when it does a RA</w:t>
            </w:r>
            <w:r w:rsidR="000213C3" w:rsidRPr="000213C3">
              <w:rPr>
                <w:rFonts w:asciiTheme="minorHAnsi" w:hAnsiTheme="minorHAnsi" w:cstheme="minorHAnsi"/>
                <w:b/>
                <w:bCs/>
                <w:szCs w:val="20"/>
              </w:rPr>
              <w:t xml:space="preserve"> procedure</w:t>
            </w:r>
            <w:r w:rsidRPr="000213C3">
              <w:rPr>
                <w:rFonts w:asciiTheme="minorHAnsi" w:hAnsiTheme="minorHAnsi" w:cstheme="minorHAnsi"/>
                <w:b/>
                <w:bCs/>
                <w:szCs w:val="20"/>
              </w:rPr>
              <w:t xml:space="preserve"> on a new cell.</w:t>
            </w:r>
            <w:r w:rsidR="000213C3" w:rsidRPr="000213C3">
              <w:rPr>
                <w:rFonts w:asciiTheme="minorHAnsi" w:hAnsiTheme="minorHAnsi" w:cstheme="minorHAnsi"/>
                <w:b/>
                <w:bCs/>
                <w:szCs w:val="20"/>
              </w:rPr>
              <w:t xml:space="preserve"> </w:t>
            </w:r>
          </w:p>
          <w:p w14:paraId="320E6970" w14:textId="6DEFBA39" w:rsidR="000213C3" w:rsidRDefault="000213C3" w:rsidP="006B78CE">
            <w:pPr>
              <w:numPr>
                <w:ilvl w:val="0"/>
                <w:numId w:val="26"/>
              </w:numPr>
              <w:overflowPunct w:val="0"/>
              <w:autoSpaceDE w:val="0"/>
              <w:autoSpaceDN w:val="0"/>
              <w:adjustRightInd w:val="0"/>
              <w:spacing w:before="0" w:after="240"/>
              <w:jc w:val="both"/>
              <w:textAlignment w:val="baseline"/>
              <w:rPr>
                <w:rFonts w:cs="Arial"/>
                <w:b/>
                <w:bCs/>
              </w:rPr>
            </w:pPr>
            <w:r w:rsidRPr="000213C3">
              <w:rPr>
                <w:rFonts w:asciiTheme="minorHAnsi" w:hAnsiTheme="minorHAnsi" w:cstheme="minorHAnsi"/>
                <w:b/>
                <w:bCs/>
                <w:szCs w:val="20"/>
              </w:rPr>
              <w:t>D-PUR configuration can be set up without a pre-defined end (infinite).</w:t>
            </w:r>
          </w:p>
          <w:p w14:paraId="57CB6F0D" w14:textId="383B1AE1" w:rsidR="006B78CE" w:rsidRDefault="006B78CE" w:rsidP="006B78CE">
            <w:pPr>
              <w:pStyle w:val="Doc-text2"/>
              <w:tabs>
                <w:tab w:val="clear" w:pos="1622"/>
                <w:tab w:val="left" w:pos="1259"/>
              </w:tabs>
            </w:pPr>
          </w:p>
        </w:tc>
      </w:tr>
    </w:tbl>
    <w:p w14:paraId="2F37A51E" w14:textId="77777777" w:rsidR="009754D1" w:rsidRPr="009754D1" w:rsidRDefault="009754D1" w:rsidP="009754D1">
      <w:pPr>
        <w:pStyle w:val="Doc-text2"/>
      </w:pPr>
    </w:p>
    <w:p w14:paraId="3BCCD50C" w14:textId="77777777" w:rsidR="009754D1" w:rsidRPr="00CF7882" w:rsidRDefault="009754D1" w:rsidP="00CF7882">
      <w:pPr>
        <w:pStyle w:val="Doc-text2"/>
      </w:pPr>
    </w:p>
    <w:p w14:paraId="3080BFB3" w14:textId="248E7D9F" w:rsidR="00A96DE6" w:rsidRDefault="00952D0B" w:rsidP="00A96DE6">
      <w:pPr>
        <w:pStyle w:val="Doc-title"/>
      </w:pPr>
      <w:hyperlink r:id="rId59" w:tooltip="http://www.3gpp.org/ftp/tsg_ran/WG2_RL2/TSGR2_105DocsR2-1900321.zip" w:history="1">
        <w:r w:rsidR="00A96DE6" w:rsidRPr="00952D0B">
          <w:rPr>
            <w:rStyle w:val="Hyperlink"/>
          </w:rPr>
          <w:t>R2-1900321</w:t>
        </w:r>
      </w:hyperlink>
      <w:r w:rsidR="00A96DE6">
        <w:tab/>
        <w:t>Signaling Aspects for D-PUR</w:t>
      </w:r>
      <w:r w:rsidR="00A96DE6">
        <w:tab/>
        <w:t>Nokia, Nokia Shanghai Bell</w:t>
      </w:r>
      <w:r w:rsidR="00A96DE6">
        <w:tab/>
        <w:t>discussion</w:t>
      </w:r>
      <w:r w:rsidR="00A96DE6">
        <w:tab/>
        <w:t>Rel-16</w:t>
      </w:r>
      <w:r w:rsidR="00A96DE6">
        <w:tab/>
        <w:t>NB_IOTenh3-Core</w:t>
      </w:r>
    </w:p>
    <w:p w14:paraId="56470620" w14:textId="45FD6CD4" w:rsidR="00A96DE6" w:rsidRDefault="00952D0B" w:rsidP="00A96DE6">
      <w:pPr>
        <w:pStyle w:val="Doc-title"/>
      </w:pPr>
      <w:hyperlink r:id="rId60" w:tooltip="http://www.3gpp.org/ftp/tsg_ran/WG2_RL2/TSGR2_105DocsR2-1900322.zip" w:history="1">
        <w:r w:rsidR="00A96DE6" w:rsidRPr="00952D0B">
          <w:rPr>
            <w:rStyle w:val="Hyperlink"/>
          </w:rPr>
          <w:t>R2-1900322</w:t>
        </w:r>
      </w:hyperlink>
      <w:r w:rsidR="00A96DE6">
        <w:tab/>
        <w:t>Further Analysis on shared PUR</w:t>
      </w:r>
      <w:r w:rsidR="00A96DE6">
        <w:tab/>
        <w:t>Nokia, Nokia Shanghai Bell</w:t>
      </w:r>
      <w:r w:rsidR="00A96DE6">
        <w:tab/>
        <w:t>discussion</w:t>
      </w:r>
      <w:r w:rsidR="00A96DE6">
        <w:tab/>
        <w:t>Rel-16</w:t>
      </w:r>
      <w:r w:rsidR="00A96DE6">
        <w:tab/>
        <w:t>NB_IOTenh3-Core</w:t>
      </w:r>
    </w:p>
    <w:p w14:paraId="7DC2DA21" w14:textId="065EA58D" w:rsidR="00A96DE6" w:rsidRDefault="00952D0B" w:rsidP="00A96DE6">
      <w:pPr>
        <w:pStyle w:val="Doc-title"/>
      </w:pPr>
      <w:hyperlink r:id="rId61" w:tooltip="http://www.3gpp.org/ftp/tsg_ran/WG2_RL2/TSGR2_105DocsR2-1900736.zip" w:history="1">
        <w:r w:rsidR="00A96DE6" w:rsidRPr="00952D0B">
          <w:rPr>
            <w:rStyle w:val="Hyperlink"/>
          </w:rPr>
          <w:t>R2-1900736</w:t>
        </w:r>
      </w:hyperlink>
      <w:r w:rsidR="00A96DE6">
        <w:tab/>
        <w:t>PUR Configuration</w:t>
      </w:r>
      <w:r w:rsidR="00A96DE6">
        <w:tab/>
        <w:t>Ericsson</w:t>
      </w:r>
      <w:r w:rsidR="00A96DE6">
        <w:tab/>
        <w:t>discussion</w:t>
      </w:r>
    </w:p>
    <w:p w14:paraId="37372265" w14:textId="21C6F5D0" w:rsidR="00A96DE6" w:rsidRDefault="00952D0B" w:rsidP="00A96DE6">
      <w:pPr>
        <w:pStyle w:val="Doc-title"/>
      </w:pPr>
      <w:hyperlink r:id="rId62" w:tooltip="http://www.3gpp.org/ftp/tsg_ran/WG2_RL2/TSGR2_105DocsR2-1900737.zip" w:history="1">
        <w:r w:rsidR="00A96DE6" w:rsidRPr="00952D0B">
          <w:rPr>
            <w:rStyle w:val="Hyperlink"/>
          </w:rPr>
          <w:t>R2-1900737</w:t>
        </w:r>
      </w:hyperlink>
      <w:r w:rsidR="00A96DE6">
        <w:tab/>
        <w:t>PUR TA validation &amp; release</w:t>
      </w:r>
      <w:r w:rsidR="00A96DE6">
        <w:tab/>
        <w:t>Ericsson</w:t>
      </w:r>
      <w:r w:rsidR="00A96DE6">
        <w:tab/>
        <w:t>discussion</w:t>
      </w:r>
      <w:r w:rsidR="00A96DE6">
        <w:tab/>
        <w:t>NB_IOTenh3-Core, LTE_eMTC5-Core</w:t>
      </w:r>
    </w:p>
    <w:p w14:paraId="592F40A6" w14:textId="1CD32B18" w:rsidR="00A96DE6" w:rsidRDefault="00952D0B" w:rsidP="00A96DE6">
      <w:pPr>
        <w:pStyle w:val="Doc-title"/>
      </w:pPr>
      <w:hyperlink r:id="rId63" w:tooltip="http://www.3gpp.org/ftp/tsg_ran/WG2_RL2/TSGR2_105DocsR2-1900738.zip" w:history="1">
        <w:r w:rsidR="00A96DE6" w:rsidRPr="00952D0B">
          <w:rPr>
            <w:rStyle w:val="Hyperlink"/>
          </w:rPr>
          <w:t>R2-1900738</w:t>
        </w:r>
      </w:hyperlink>
      <w:r w:rsidR="00A96DE6">
        <w:tab/>
        <w:t>PUR UE Multiplexing</w:t>
      </w:r>
      <w:r w:rsidR="00A96DE6">
        <w:tab/>
        <w:t>Ericsson</w:t>
      </w:r>
      <w:r w:rsidR="00A96DE6">
        <w:tab/>
        <w:t>discussion</w:t>
      </w:r>
      <w:r w:rsidR="00A96DE6">
        <w:tab/>
        <w:t>NB_IOTenh3-Core, LTE_eMTC5-Core</w:t>
      </w:r>
    </w:p>
    <w:p w14:paraId="04D016D8" w14:textId="00A3717B" w:rsidR="00A96DE6" w:rsidRDefault="00952D0B" w:rsidP="00A96DE6">
      <w:pPr>
        <w:pStyle w:val="Doc-title"/>
      </w:pPr>
      <w:hyperlink r:id="rId64" w:tooltip="http://www.3gpp.org/ftp/tsg_ran/WG2_RL2/TSGR2_105DocsR2-1900880.zip" w:history="1">
        <w:r w:rsidR="00A96DE6" w:rsidRPr="00952D0B">
          <w:rPr>
            <w:rStyle w:val="Hyperlink"/>
          </w:rPr>
          <w:t>R2-1900880</w:t>
        </w:r>
      </w:hyperlink>
      <w:r w:rsidR="00A96DE6">
        <w:tab/>
        <w:t>HARQ process for PUR transmission in idle mode</w:t>
      </w:r>
      <w:r w:rsidR="00A96DE6">
        <w:tab/>
        <w:t>Intel Corporation</w:t>
      </w:r>
      <w:r w:rsidR="00A96DE6">
        <w:tab/>
        <w:t>discussion</w:t>
      </w:r>
      <w:r w:rsidR="00A96DE6">
        <w:tab/>
        <w:t>Rel-16</w:t>
      </w:r>
      <w:r w:rsidR="00A96DE6">
        <w:tab/>
        <w:t>LTE_eMTC5-Core</w:t>
      </w:r>
    </w:p>
    <w:p w14:paraId="3E091D95" w14:textId="48E60D05" w:rsidR="00A96DE6" w:rsidRDefault="00952D0B" w:rsidP="00A96DE6">
      <w:pPr>
        <w:pStyle w:val="Doc-title"/>
      </w:pPr>
      <w:hyperlink r:id="rId65" w:tooltip="http://www.3gpp.org/ftp/tsg_ran/WG2_RL2/TSGR2_105DocsR2-1901042.zip" w:history="1">
        <w:r w:rsidR="00A96DE6" w:rsidRPr="00952D0B">
          <w:rPr>
            <w:rStyle w:val="Hyperlink"/>
          </w:rPr>
          <w:t>R2-1901042</w:t>
        </w:r>
      </w:hyperlink>
      <w:r w:rsidR="00A96DE6">
        <w:tab/>
        <w:t>Discussion on D-PUR configuration in respect to radio condition</w:t>
      </w:r>
      <w:r w:rsidR="00A96DE6">
        <w:tab/>
        <w:t>ASUSTeK</w:t>
      </w:r>
      <w:r w:rsidR="00A96DE6">
        <w:tab/>
        <w:t>discussion</w:t>
      </w:r>
      <w:r w:rsidR="00A96DE6">
        <w:tab/>
        <w:t>Rel-16</w:t>
      </w:r>
      <w:r w:rsidR="00A96DE6">
        <w:tab/>
        <w:t>NB_IOTenh3-Core</w:t>
      </w:r>
    </w:p>
    <w:p w14:paraId="7EC0B10C" w14:textId="12F5C10D" w:rsidR="00A96DE6" w:rsidRDefault="00952D0B" w:rsidP="00A96DE6">
      <w:pPr>
        <w:pStyle w:val="Doc-title"/>
      </w:pPr>
      <w:hyperlink r:id="rId66" w:tooltip="http://www.3gpp.org/ftp/tsg_ran/WG2_RL2/TSGR2_105DocsR2-1901043.zip" w:history="1">
        <w:r w:rsidR="00A96DE6" w:rsidRPr="00952D0B">
          <w:rPr>
            <w:rStyle w:val="Hyperlink"/>
          </w:rPr>
          <w:t>R2-1901043</w:t>
        </w:r>
      </w:hyperlink>
      <w:r w:rsidR="00A96DE6">
        <w:tab/>
        <w:t>Discussion on TA timer for D-PUR</w:t>
      </w:r>
      <w:r w:rsidR="00A96DE6">
        <w:tab/>
        <w:t>ASUSTeK</w:t>
      </w:r>
      <w:r w:rsidR="00A96DE6">
        <w:tab/>
        <w:t>discussion</w:t>
      </w:r>
      <w:r w:rsidR="00A96DE6">
        <w:tab/>
        <w:t>Rel-16</w:t>
      </w:r>
      <w:r w:rsidR="00A96DE6">
        <w:tab/>
        <w:t>NB_IOTenh3-Core</w:t>
      </w:r>
    </w:p>
    <w:p w14:paraId="415503FC" w14:textId="235804A4" w:rsidR="00A96DE6" w:rsidRDefault="00952D0B" w:rsidP="00A96DE6">
      <w:pPr>
        <w:pStyle w:val="Doc-title"/>
      </w:pPr>
      <w:hyperlink r:id="rId67" w:tooltip="http://www.3gpp.org/ftp/tsg_ran/WG2_RL2/TSGR2_105DocsR2-1901145.zip" w:history="1">
        <w:r w:rsidR="00A96DE6" w:rsidRPr="00952D0B">
          <w:rPr>
            <w:rStyle w:val="Hyperlink"/>
          </w:rPr>
          <w:t>R2-1901145</w:t>
        </w:r>
      </w:hyperlink>
      <w:r w:rsidR="00A96DE6">
        <w:tab/>
        <w:t>General aspects on PUR with dedicated resource</w:t>
      </w:r>
      <w:r w:rsidR="00A96DE6">
        <w:tab/>
        <w:t>Huawei, HiSilicon</w:t>
      </w:r>
      <w:r w:rsidR="00A96DE6">
        <w:tab/>
        <w:t>discussion</w:t>
      </w:r>
      <w:r w:rsidR="00A96DE6">
        <w:tab/>
        <w:t>Rel-16</w:t>
      </w:r>
      <w:r w:rsidR="00A96DE6">
        <w:tab/>
        <w:t>LTE_eMTC5-Core, NB_IOTenh3-Core</w:t>
      </w:r>
    </w:p>
    <w:p w14:paraId="7586A04D" w14:textId="6F307813" w:rsidR="00A96DE6" w:rsidRDefault="00952D0B" w:rsidP="00A96DE6">
      <w:pPr>
        <w:pStyle w:val="Doc-title"/>
      </w:pPr>
      <w:hyperlink r:id="rId68" w:tooltip="http://www.3gpp.org/ftp/tsg_ran/WG2_RL2/TSGR2_105DocsR2-1901146.zip" w:history="1">
        <w:r w:rsidR="00A96DE6" w:rsidRPr="00952D0B">
          <w:rPr>
            <w:rStyle w:val="Hyperlink"/>
          </w:rPr>
          <w:t>R2-1901146</w:t>
        </w:r>
      </w:hyperlink>
      <w:r w:rsidR="00A96DE6" w:rsidRPr="00102C7A">
        <w:tab/>
        <w:t>DRAFT LS on D-PUR</w:t>
      </w:r>
      <w:r w:rsidR="00A96DE6" w:rsidRPr="00102C7A">
        <w:tab/>
        <w:t>Huawei</w:t>
      </w:r>
      <w:r w:rsidR="00A96DE6" w:rsidRPr="00102C7A">
        <w:tab/>
        <w:t>LS out</w:t>
      </w:r>
      <w:r w:rsidR="00A96DE6" w:rsidRPr="00102C7A">
        <w:tab/>
        <w:t>Rel-16</w:t>
      </w:r>
      <w:r w:rsidR="00A96DE6" w:rsidRPr="00102C7A">
        <w:tab/>
        <w:t>LTE_eMTC5-Core, NB_IOTenh3-Core</w:t>
      </w:r>
      <w:r w:rsidR="00A96DE6" w:rsidRPr="00102C7A">
        <w:tab/>
        <w:t>To:RAN1</w:t>
      </w:r>
    </w:p>
    <w:p w14:paraId="48C0AE4C" w14:textId="7FC02A2F" w:rsidR="00A96DE6" w:rsidRDefault="00952D0B" w:rsidP="00A96DE6">
      <w:pPr>
        <w:pStyle w:val="Doc-title"/>
      </w:pPr>
      <w:hyperlink r:id="rId69" w:tooltip="http://www.3gpp.org/ftp/tsg_ran/WG2_RL2/TSGR2_105DocsR2-1901147.zip" w:history="1">
        <w:r w:rsidR="00A96DE6" w:rsidRPr="00952D0B">
          <w:rPr>
            <w:rStyle w:val="Hyperlink"/>
          </w:rPr>
          <w:t>R2-1901147</w:t>
        </w:r>
      </w:hyperlink>
      <w:r w:rsidR="00A96DE6">
        <w:tab/>
        <w:t>Analysis on resource types for PUR</w:t>
      </w:r>
      <w:r w:rsidR="00A96DE6">
        <w:tab/>
        <w:t>Huawei, HiSilicon</w:t>
      </w:r>
      <w:r w:rsidR="00A96DE6">
        <w:tab/>
        <w:t>discussion</w:t>
      </w:r>
      <w:r w:rsidR="00A96DE6">
        <w:tab/>
        <w:t>Rel-16</w:t>
      </w:r>
      <w:r w:rsidR="00A96DE6">
        <w:tab/>
        <w:t>LTE_eMTC5-Core, NB_IOTenh3-Core</w:t>
      </w:r>
    </w:p>
    <w:p w14:paraId="22EB6B0F" w14:textId="3592269D" w:rsidR="00A96DE6" w:rsidRDefault="00952D0B" w:rsidP="00A96DE6">
      <w:pPr>
        <w:pStyle w:val="Doc-title"/>
      </w:pPr>
      <w:hyperlink r:id="rId70" w:tooltip="http://www.3gpp.org/ftp/tsg_ran/WG2_RL2/TSGR2_105DocsR2-1901472.zip" w:history="1">
        <w:r w:rsidR="00A96DE6" w:rsidRPr="00952D0B">
          <w:rPr>
            <w:rStyle w:val="Hyperlink"/>
          </w:rPr>
          <w:t>R2-1901472</w:t>
        </w:r>
      </w:hyperlink>
      <w:r w:rsidR="00A96DE6">
        <w:tab/>
        <w:t>DRX considerations for preconfigured resources</w:t>
      </w:r>
      <w:r w:rsidR="00A96DE6">
        <w:tab/>
        <w:t>Sequans Communications</w:t>
      </w:r>
      <w:r w:rsidR="00A96DE6">
        <w:tab/>
        <w:t>discussion</w:t>
      </w:r>
      <w:r w:rsidR="00A96DE6">
        <w:tab/>
        <w:t>Rel-16</w:t>
      </w:r>
      <w:r w:rsidR="00A96DE6">
        <w:tab/>
        <w:t>LTE_eMTC5-Core, NB_IOTenh3-Core</w:t>
      </w:r>
    </w:p>
    <w:p w14:paraId="3C76E2EF" w14:textId="3A027216" w:rsidR="00A96DE6" w:rsidRDefault="00952D0B" w:rsidP="00A96DE6">
      <w:pPr>
        <w:pStyle w:val="Doc-title"/>
      </w:pPr>
      <w:hyperlink r:id="rId71" w:tooltip="http://www.3gpp.org/ftp/tsg_ran/WG2_RL2/TSGR2_105DocsR2-1901477.zip" w:history="1">
        <w:r w:rsidR="00A96DE6" w:rsidRPr="00952D0B">
          <w:rPr>
            <w:rStyle w:val="Hyperlink"/>
          </w:rPr>
          <w:t>R2-1901477</w:t>
        </w:r>
      </w:hyperlink>
      <w:r w:rsidR="00A96DE6">
        <w:tab/>
        <w:t>Further consideration on UL aspects of D-PUR in IDLE</w:t>
      </w:r>
      <w:r w:rsidR="00A96DE6">
        <w:tab/>
        <w:t>ZTE Corporation, Sanechips</w:t>
      </w:r>
      <w:r w:rsidR="00A96DE6">
        <w:tab/>
        <w:t>discussion</w:t>
      </w:r>
      <w:r w:rsidR="00A96DE6">
        <w:tab/>
        <w:t>Rel-16</w:t>
      </w:r>
      <w:r w:rsidR="00A96DE6">
        <w:tab/>
        <w:t>LTE_eMTC5-Core, NB_IOTenh3-Core</w:t>
      </w:r>
    </w:p>
    <w:p w14:paraId="37ECC56A" w14:textId="33AF4D12" w:rsidR="00A96DE6" w:rsidRDefault="00952D0B" w:rsidP="00A96DE6">
      <w:pPr>
        <w:pStyle w:val="Doc-title"/>
      </w:pPr>
      <w:hyperlink r:id="rId72" w:tooltip="http://www.3gpp.org/ftp/tsg_ran/WG2_RL2/TSGR2_105DocsR2-1901479.zip" w:history="1">
        <w:r w:rsidR="00A96DE6" w:rsidRPr="00952D0B">
          <w:rPr>
            <w:rStyle w:val="Hyperlink"/>
          </w:rPr>
          <w:t>R2-1901479</w:t>
        </w:r>
      </w:hyperlink>
      <w:r w:rsidR="00A96DE6">
        <w:tab/>
        <w:t>Further consideration on DL aspects of D-PUR in IDLE</w:t>
      </w:r>
      <w:r w:rsidR="00A96DE6">
        <w:tab/>
        <w:t>ZTE Corporation, Sanechips</w:t>
      </w:r>
      <w:r w:rsidR="00A96DE6">
        <w:tab/>
        <w:t>discussion</w:t>
      </w:r>
      <w:r w:rsidR="00A96DE6">
        <w:tab/>
        <w:t>Rel-16</w:t>
      </w:r>
      <w:r w:rsidR="00A96DE6">
        <w:tab/>
        <w:t>LTE_eMTC5-Core, NB_IOTenh3-Core</w:t>
      </w:r>
    </w:p>
    <w:p w14:paraId="115E3E24" w14:textId="12182960" w:rsidR="00A96DE6" w:rsidRDefault="00952D0B" w:rsidP="00A96DE6">
      <w:pPr>
        <w:pStyle w:val="Doc-title"/>
      </w:pPr>
      <w:hyperlink r:id="rId73" w:tooltip="http://www.3gpp.org/ftp/tsg_ran/WG2_RL2/TSGR2_105DocsR2-1901731.zip" w:history="1">
        <w:r w:rsidR="00A96DE6" w:rsidRPr="00952D0B">
          <w:rPr>
            <w:rStyle w:val="Hyperlink"/>
          </w:rPr>
          <w:t>R2-1901731</w:t>
        </w:r>
      </w:hyperlink>
      <w:r w:rsidR="00A96DE6">
        <w:tab/>
        <w:t>DL Data after PUR transmission</w:t>
      </w:r>
      <w:r w:rsidR="00A96DE6">
        <w:tab/>
        <w:t>Sierra Wireless, S.A.</w:t>
      </w:r>
      <w:r w:rsidR="00A96DE6">
        <w:tab/>
        <w:t>discussion</w:t>
      </w:r>
      <w:r w:rsidR="00A96DE6">
        <w:tab/>
        <w:t>Rel-16</w:t>
      </w:r>
    </w:p>
    <w:p w14:paraId="67829B41" w14:textId="4BA74233" w:rsidR="00A96DE6" w:rsidRDefault="00952D0B" w:rsidP="00A96DE6">
      <w:pPr>
        <w:pStyle w:val="Doc-title"/>
      </w:pPr>
      <w:hyperlink r:id="rId74" w:tooltip="http://www.3gpp.org/ftp/tsg_ran/WG2_RL2/TSGR2_105DocsR2-1901881.zip" w:history="1">
        <w:r w:rsidR="00A96DE6" w:rsidRPr="00952D0B">
          <w:rPr>
            <w:rStyle w:val="Hyperlink"/>
          </w:rPr>
          <w:t>R2-1901881</w:t>
        </w:r>
      </w:hyperlink>
      <w:r w:rsidR="00A96DE6">
        <w:tab/>
        <w:t>Discussion on time alignment timer for PUR</w:t>
      </w:r>
      <w:r w:rsidR="00A96DE6">
        <w:tab/>
        <w:t>LG Electronics UK</w:t>
      </w:r>
      <w:r w:rsidR="00A96DE6">
        <w:tab/>
        <w:t>discussion</w:t>
      </w:r>
      <w:r w:rsidR="00A96DE6">
        <w:tab/>
        <w:t>Rel-16</w:t>
      </w:r>
    </w:p>
    <w:p w14:paraId="188B04F3" w14:textId="509B2EC3" w:rsidR="00A96DE6" w:rsidRDefault="00952D0B" w:rsidP="00A96DE6">
      <w:pPr>
        <w:pStyle w:val="Doc-title"/>
      </w:pPr>
      <w:hyperlink r:id="rId75" w:tooltip="http://www.3gpp.org/ftp/tsg_ran/WG2_RL2/TSGR2_105DocsR2-1901883.zip" w:history="1">
        <w:r w:rsidR="00A96DE6" w:rsidRPr="00952D0B">
          <w:rPr>
            <w:rStyle w:val="Hyperlink"/>
          </w:rPr>
          <w:t>R2-1901883</w:t>
        </w:r>
      </w:hyperlink>
      <w:r w:rsidR="00A96DE6">
        <w:tab/>
        <w:t>Support for S-PUR</w:t>
      </w:r>
      <w:r w:rsidR="00A96DE6">
        <w:tab/>
        <w:t>LG Electronics UK</w:t>
      </w:r>
      <w:r w:rsidR="00A96DE6">
        <w:tab/>
        <w:t>discussion</w:t>
      </w:r>
      <w:r w:rsidR="00A96DE6">
        <w:tab/>
        <w:t>Rel-16</w:t>
      </w:r>
    </w:p>
    <w:p w14:paraId="2849AD2E" w14:textId="33B05825" w:rsidR="00A96DE6" w:rsidRDefault="00952D0B" w:rsidP="00A96DE6">
      <w:pPr>
        <w:pStyle w:val="Doc-title"/>
      </w:pPr>
      <w:hyperlink r:id="rId76" w:tooltip="http://www.3gpp.org/ftp/tsg_ran/WG2_RL2/TSGR2_105DocsR2-1901884.zip" w:history="1">
        <w:r w:rsidR="00A96DE6" w:rsidRPr="00952D0B">
          <w:rPr>
            <w:rStyle w:val="Hyperlink"/>
          </w:rPr>
          <w:t>R2-1901884</w:t>
        </w:r>
      </w:hyperlink>
      <w:r w:rsidR="00A96DE6">
        <w:tab/>
        <w:t>Further discussion on D-PUR</w:t>
      </w:r>
      <w:r w:rsidR="00A96DE6">
        <w:tab/>
        <w:t>LG Electronics UK</w:t>
      </w:r>
      <w:r w:rsidR="00A96DE6">
        <w:tab/>
        <w:t>discussion</w:t>
      </w:r>
      <w:r w:rsidR="00A96DE6">
        <w:tab/>
        <w:t>Rel-16</w:t>
      </w:r>
    </w:p>
    <w:p w14:paraId="2D857B74" w14:textId="794D537F" w:rsidR="00A96DE6" w:rsidRDefault="00952D0B" w:rsidP="00A96DE6">
      <w:pPr>
        <w:pStyle w:val="Doc-title"/>
      </w:pPr>
      <w:hyperlink r:id="rId77" w:tooltip="http://www.3gpp.org/ftp/tsg_ran/WG2_RL2/TSGR2_105DocsR2-1902027.zip" w:history="1">
        <w:r w:rsidR="00A96DE6" w:rsidRPr="00952D0B">
          <w:rPr>
            <w:rStyle w:val="Hyperlink"/>
          </w:rPr>
          <w:t>R2-1902027</w:t>
        </w:r>
      </w:hyperlink>
      <w:r w:rsidR="00A96DE6">
        <w:tab/>
        <w:t>Remaining aspects not covered by [104#43] on data transmission on PUR</w:t>
      </w:r>
      <w:r w:rsidR="00A96DE6">
        <w:tab/>
        <w:t>Qualcomm Incorporated</w:t>
      </w:r>
      <w:r w:rsidR="00A96DE6">
        <w:tab/>
        <w:t>discussion</w:t>
      </w:r>
      <w:r w:rsidR="00A96DE6">
        <w:tab/>
        <w:t>Rel-16</w:t>
      </w:r>
      <w:r w:rsidR="00A96DE6">
        <w:tab/>
        <w:t>LTE_eMTC5-Core, NB_IOTenh3-Core</w:t>
      </w:r>
    </w:p>
    <w:p w14:paraId="74DDDE64" w14:textId="77777777" w:rsidR="004A6382" w:rsidRPr="00081813" w:rsidRDefault="004A6382" w:rsidP="004A6382">
      <w:pPr>
        <w:pStyle w:val="Heading3"/>
      </w:pPr>
      <w:r w:rsidRPr="00081813">
        <w:t>12.2.5</w:t>
      </w:r>
      <w:r w:rsidRPr="00081813">
        <w:tab/>
        <w:t>Scheduling multiple DL/UL transport blocks</w:t>
      </w:r>
    </w:p>
    <w:p w14:paraId="7EA98694" w14:textId="77777777" w:rsidR="004A6382" w:rsidRPr="00081813" w:rsidRDefault="004A6382" w:rsidP="004A6382">
      <w:pPr>
        <w:pStyle w:val="Comments"/>
      </w:pPr>
      <w:r w:rsidRPr="00081813">
        <w:t xml:space="preserve">Including scheduling multiple DL/UL transport blocks with or without DCI for SC-PTM and unicast </w:t>
      </w:r>
    </w:p>
    <w:p w14:paraId="489CDD77" w14:textId="77777777" w:rsidR="004A6382" w:rsidRPr="00081813" w:rsidRDefault="004A6382" w:rsidP="004A6382">
      <w:pPr>
        <w:pStyle w:val="Comments"/>
      </w:pPr>
      <w:r w:rsidRPr="00081813">
        <w:t>Scheduling multiple DL/UL transport blocks for NB-IoT is treated jointly with MTC under AI 12.1.5. Do not use this AI for any item that can be discussed jointly.</w:t>
      </w:r>
    </w:p>
    <w:p w14:paraId="6ABBF563" w14:textId="77777777" w:rsidR="004A6382" w:rsidRPr="00081813" w:rsidRDefault="004A6382" w:rsidP="004A6382">
      <w:pPr>
        <w:pStyle w:val="Heading3"/>
      </w:pPr>
      <w:r w:rsidRPr="00081813">
        <w:t>12.2.6</w:t>
      </w:r>
      <w:r w:rsidRPr="00081813">
        <w:tab/>
        <w:t>Network management tool enhancement</w:t>
      </w:r>
    </w:p>
    <w:p w14:paraId="47C1CFC0" w14:textId="77777777" w:rsidR="004A6382" w:rsidRPr="00081813" w:rsidRDefault="004A6382" w:rsidP="004A6382">
      <w:pPr>
        <w:pStyle w:val="Comments"/>
      </w:pPr>
      <w:r w:rsidRPr="00081813">
        <w:t>Including SON support for ANR, Random access performance and RLF report</w:t>
      </w:r>
    </w:p>
    <w:p w14:paraId="714BCB18" w14:textId="77777777" w:rsidR="006A6DDF" w:rsidRPr="00E35B50" w:rsidRDefault="006A6DDF" w:rsidP="006A6DDF">
      <w:pPr>
        <w:pStyle w:val="Comments"/>
      </w:pPr>
      <w:r>
        <w:t>Including output of email discussion [104</w:t>
      </w:r>
      <w:r w:rsidRPr="00E35B50">
        <w:t>#44][NB-IoT R16] SON/ANR report for NB-IoT (Huawei)</w:t>
      </w:r>
    </w:p>
    <w:p w14:paraId="03BB4977" w14:textId="77777777" w:rsidR="009073BE" w:rsidRPr="00E35B50" w:rsidRDefault="009073BE" w:rsidP="009073BE">
      <w:pPr>
        <w:pStyle w:val="Comments"/>
      </w:pPr>
      <w:r>
        <w:t>Including output of email discussion [104</w:t>
      </w:r>
      <w:r w:rsidRPr="00E35B50">
        <w:t>#45][NB-IoT R16]  RACH Report (Qualcomm)</w:t>
      </w:r>
    </w:p>
    <w:p w14:paraId="42FE0384" w14:textId="77777777" w:rsidR="009073BE" w:rsidRPr="00E35B50" w:rsidRDefault="009073BE" w:rsidP="009073BE">
      <w:pPr>
        <w:pStyle w:val="Comments"/>
      </w:pPr>
      <w:r>
        <w:t>Including output of email discussion [104</w:t>
      </w:r>
      <w:r w:rsidRPr="00E35B50">
        <w:t>#46][NB-IoT R16] RLF Report (Ericsson)</w:t>
      </w:r>
    </w:p>
    <w:p w14:paraId="25D9BC04" w14:textId="77777777" w:rsidR="00A96DE6" w:rsidRDefault="00A96DE6" w:rsidP="00A96DE6">
      <w:pPr>
        <w:pStyle w:val="Doc-title"/>
      </w:pPr>
    </w:p>
    <w:p w14:paraId="0138BA20" w14:textId="6BC26A7A" w:rsidR="00102C7A" w:rsidRDefault="00952D0B" w:rsidP="00102C7A">
      <w:pPr>
        <w:pStyle w:val="Doc-title"/>
      </w:pPr>
      <w:hyperlink r:id="rId78" w:tooltip="http://www.3gpp.org/ftp/tsg_ran/WG2_RL2/TSGR2_105DocsR2-1901185.zip" w:history="1">
        <w:r w:rsidR="00102C7A" w:rsidRPr="00952D0B">
          <w:rPr>
            <w:rStyle w:val="Hyperlink"/>
          </w:rPr>
          <w:t>R2-1901185</w:t>
        </w:r>
      </w:hyperlink>
      <w:r w:rsidR="00102C7A">
        <w:tab/>
        <w:t>Email discussion report on RLF for SON</w:t>
      </w:r>
      <w:r w:rsidR="00102C7A">
        <w:tab/>
        <w:t>Ericsson</w:t>
      </w:r>
      <w:r w:rsidR="00102C7A">
        <w:tab/>
        <w:t>discussion</w:t>
      </w:r>
      <w:r w:rsidR="00102C7A">
        <w:tab/>
        <w:t>Rel-16</w:t>
      </w:r>
    </w:p>
    <w:p w14:paraId="3112EA01" w14:textId="77777777" w:rsidR="003F07C8" w:rsidRDefault="00941A1D" w:rsidP="00941A1D">
      <w:pPr>
        <w:pStyle w:val="Doc-text2"/>
        <w:numPr>
          <w:ilvl w:val="0"/>
          <w:numId w:val="13"/>
        </w:numPr>
      </w:pPr>
      <w:r>
        <w:t xml:space="preserve">ZTE </w:t>
      </w:r>
      <w:r w:rsidR="003F07C8">
        <w:t xml:space="preserve">and LG </w:t>
      </w:r>
      <w:r>
        <w:t xml:space="preserve">think the UE information request/response is not power efficient and think Msg5 should transmit the report. </w:t>
      </w:r>
    </w:p>
    <w:p w14:paraId="730839F3" w14:textId="708EE063" w:rsidR="00941A1D" w:rsidRDefault="00941A1D" w:rsidP="00941A1D">
      <w:pPr>
        <w:pStyle w:val="Doc-text2"/>
        <w:numPr>
          <w:ilvl w:val="0"/>
          <w:numId w:val="13"/>
        </w:numPr>
      </w:pPr>
      <w:r>
        <w:t xml:space="preserve">Huawei think this is not a frequent event so doesn’t impact UE power consumption much overall and so we should think about complexity instead. Ericsson agree with Huawei and think we should just re-use the LTE mechanism. </w:t>
      </w:r>
      <w:r w:rsidR="00D44A9B">
        <w:t xml:space="preserve">QC agree with Ericsson and Huawei, it is better to just include the indication because NW may not always request the information, while in Msg5 it would always have to be provided. </w:t>
      </w:r>
      <w:r w:rsidR="003F07C8">
        <w:t xml:space="preserve">Intel agree. </w:t>
      </w:r>
    </w:p>
    <w:p w14:paraId="738A954D" w14:textId="268EA57B" w:rsidR="003F07C8" w:rsidRDefault="003F07C8" w:rsidP="00941A1D">
      <w:pPr>
        <w:pStyle w:val="Doc-text2"/>
        <w:numPr>
          <w:ilvl w:val="0"/>
          <w:numId w:val="13"/>
        </w:numPr>
      </w:pPr>
      <w:r>
        <w:t>ZTE think we need to think about impact to fast release mechanism</w:t>
      </w:r>
    </w:p>
    <w:p w14:paraId="4B6DD739" w14:textId="79A9A3D9" w:rsidR="00003666" w:rsidRDefault="00003666" w:rsidP="00941A1D">
      <w:pPr>
        <w:pStyle w:val="Doc-text2"/>
        <w:numPr>
          <w:ilvl w:val="0"/>
          <w:numId w:val="13"/>
        </w:numPr>
      </w:pPr>
      <w:r>
        <w:t>On proposal 3 QC wonder whether UE is required to store the RLF report upon failed re-establishment, Huawei think this is the case in LTE and so should be the case here too.</w:t>
      </w:r>
    </w:p>
    <w:p w14:paraId="6445FE92" w14:textId="7BFFB5BD" w:rsidR="00003666" w:rsidRDefault="00003666" w:rsidP="00941A1D">
      <w:pPr>
        <w:pStyle w:val="Doc-text2"/>
        <w:numPr>
          <w:ilvl w:val="0"/>
          <w:numId w:val="13"/>
        </w:numPr>
      </w:pPr>
      <w:r>
        <w:t xml:space="preserve">On proposal 4 Huawei think neighbour cell measurements are not made in connected mode so won’t be available. ZTE think location information may be complicated. </w:t>
      </w:r>
    </w:p>
    <w:p w14:paraId="1CB4B7C4" w14:textId="77777777" w:rsidR="00941A1D" w:rsidRDefault="00941A1D" w:rsidP="00941A1D">
      <w:pPr>
        <w:pStyle w:val="Doc-text2"/>
      </w:pPr>
    </w:p>
    <w:p w14:paraId="5BFA8F7A" w14:textId="77777777" w:rsidR="00941A1D" w:rsidRDefault="00941A1D" w:rsidP="00941A1D">
      <w:pPr>
        <w:pStyle w:val="Doc-text2"/>
      </w:pPr>
    </w:p>
    <w:p w14:paraId="365F1AC8" w14:textId="77777777" w:rsidR="00941A1D" w:rsidRDefault="00941A1D" w:rsidP="00941A1D">
      <w:pPr>
        <w:pStyle w:val="Doc-text2"/>
      </w:pPr>
    </w:p>
    <w:tbl>
      <w:tblPr>
        <w:tblStyle w:val="TableGrid"/>
        <w:tblW w:w="0" w:type="auto"/>
        <w:tblInd w:w="363" w:type="dxa"/>
        <w:tblLook w:val="04A0" w:firstRow="1" w:lastRow="0" w:firstColumn="1" w:lastColumn="0" w:noHBand="0" w:noVBand="1"/>
      </w:tblPr>
      <w:tblGrid>
        <w:gridCol w:w="9527"/>
      </w:tblGrid>
      <w:tr w:rsidR="00941A1D" w14:paraId="7C7BEE4D" w14:textId="77777777" w:rsidTr="00941A1D">
        <w:tc>
          <w:tcPr>
            <w:tcW w:w="9890" w:type="dxa"/>
          </w:tcPr>
          <w:p w14:paraId="496F38EC" w14:textId="68AADF44" w:rsidR="003F07C8" w:rsidRDefault="003F07C8" w:rsidP="003F07C8">
            <w:pPr>
              <w:pStyle w:val="Agreement"/>
              <w:numPr>
                <w:ilvl w:val="0"/>
                <w:numId w:val="0"/>
              </w:numPr>
              <w:ind w:left="1619" w:hanging="360"/>
            </w:pPr>
            <w:r>
              <w:t>Agreements</w:t>
            </w:r>
          </w:p>
          <w:p w14:paraId="41A02181" w14:textId="77777777" w:rsidR="003F07C8" w:rsidRDefault="003F07C8" w:rsidP="003F07C8">
            <w:pPr>
              <w:pStyle w:val="Agreement"/>
              <w:numPr>
                <w:ilvl w:val="0"/>
                <w:numId w:val="20"/>
              </w:numPr>
            </w:pPr>
            <w:r>
              <w:t>The UE informs network about having an RLF report available via rlf-InfoAvailable indication during the initial RRC connection re-establishment process after RLF. The rlf-InfoAvailable parameter is included in Msg5 of the RRC connection re-establishment process.</w:t>
            </w:r>
          </w:p>
          <w:p w14:paraId="3B42C374" w14:textId="12FF8204" w:rsidR="003F07C8" w:rsidRDefault="003F07C8" w:rsidP="003F07C8">
            <w:pPr>
              <w:pStyle w:val="Agreement"/>
              <w:numPr>
                <w:ilvl w:val="0"/>
                <w:numId w:val="20"/>
              </w:numPr>
            </w:pPr>
            <w:r>
              <w:t>It is up to the network to decide when to request for the RLF report, using UEInformationRequest/UEInformationResponse procedure.</w:t>
            </w:r>
          </w:p>
          <w:p w14:paraId="6E51A424" w14:textId="3D87E365" w:rsidR="00003666" w:rsidRPr="00003666" w:rsidRDefault="003F07C8" w:rsidP="00003666">
            <w:pPr>
              <w:pStyle w:val="Agreement"/>
              <w:numPr>
                <w:ilvl w:val="0"/>
                <w:numId w:val="20"/>
              </w:numPr>
            </w:pPr>
            <w:r>
              <w:t xml:space="preserve">In case of no/failed RRC connection re-establishment, the UE </w:t>
            </w:r>
            <w:r w:rsidR="00003666">
              <w:t xml:space="preserve">may </w:t>
            </w:r>
            <w:r>
              <w:t xml:space="preserve">store the RLF report for </w:t>
            </w:r>
            <w:r w:rsidR="00003666">
              <w:t xml:space="preserve">indicating rlf-InfoAvailable in Msg5 of </w:t>
            </w:r>
            <w:r>
              <w:t>later connection establishment.</w:t>
            </w:r>
          </w:p>
          <w:p w14:paraId="105B98BC" w14:textId="77777777" w:rsidR="00003666" w:rsidRDefault="00003666" w:rsidP="00003666">
            <w:pPr>
              <w:pStyle w:val="Agreement"/>
              <w:numPr>
                <w:ilvl w:val="0"/>
                <w:numId w:val="20"/>
              </w:numPr>
            </w:pPr>
            <w:r>
              <w:t xml:space="preserve">The following legacy parameters are supported for RLF reporting in NB-IoT: </w:t>
            </w:r>
          </w:p>
          <w:p w14:paraId="67C0C0A1" w14:textId="4881C2AE" w:rsidR="00003666" w:rsidRDefault="00D75A06" w:rsidP="00003666">
            <w:pPr>
              <w:pStyle w:val="Agreement"/>
              <w:numPr>
                <w:ilvl w:val="1"/>
                <w:numId w:val="20"/>
              </w:numPr>
            </w:pPr>
            <w:r>
              <w:t>Failed cell E</w:t>
            </w:r>
            <w:r w:rsidR="00003666">
              <w:t>CGI</w:t>
            </w:r>
          </w:p>
          <w:p w14:paraId="56B0D8C4" w14:textId="57CED995" w:rsidR="00003666" w:rsidRDefault="00003666" w:rsidP="00003666">
            <w:pPr>
              <w:pStyle w:val="Agreement"/>
              <w:numPr>
                <w:ilvl w:val="1"/>
                <w:numId w:val="20"/>
              </w:numPr>
            </w:pPr>
            <w:r>
              <w:t>Last Serving Cell RSRP/RSRQ</w:t>
            </w:r>
            <w:r w:rsidR="00D75A06">
              <w:t xml:space="preserve"> (Whether OK for CP-solution is FFS)</w:t>
            </w:r>
            <w:r>
              <w:t xml:space="preserve">, </w:t>
            </w:r>
          </w:p>
          <w:p w14:paraId="114EF54F" w14:textId="77777777" w:rsidR="00B84075" w:rsidRDefault="00B84075" w:rsidP="00B84075">
            <w:pPr>
              <w:pStyle w:val="Agreement"/>
              <w:numPr>
                <w:ilvl w:val="1"/>
                <w:numId w:val="20"/>
              </w:numPr>
            </w:pPr>
            <w:r>
              <w:t>Absolute Time Stamp (optional, if available)</w:t>
            </w:r>
          </w:p>
          <w:p w14:paraId="4B9E404C" w14:textId="21A0DFE7" w:rsidR="00003666" w:rsidRDefault="00003666" w:rsidP="00B84075">
            <w:pPr>
              <w:pStyle w:val="Agreement"/>
              <w:numPr>
                <w:ilvl w:val="1"/>
                <w:numId w:val="20"/>
              </w:numPr>
            </w:pPr>
            <w:r>
              <w:t>Location Info (</w:t>
            </w:r>
            <w:r w:rsidR="00D75A06">
              <w:t>optional, if available</w:t>
            </w:r>
            <w:r>
              <w:t>)</w:t>
            </w:r>
          </w:p>
          <w:p w14:paraId="268171B7" w14:textId="33BA731E" w:rsidR="00D75A06" w:rsidRDefault="00D75A06" w:rsidP="00D75A06">
            <w:pPr>
              <w:pStyle w:val="Agreement"/>
              <w:numPr>
                <w:ilvl w:val="1"/>
                <w:numId w:val="20"/>
              </w:numPr>
            </w:pPr>
            <w:r>
              <w:t>FFS: further information</w:t>
            </w:r>
          </w:p>
          <w:p w14:paraId="468D3892" w14:textId="10C98D68" w:rsidR="00B84075" w:rsidRPr="00E94F00" w:rsidRDefault="00B84075" w:rsidP="00B84075">
            <w:pPr>
              <w:pStyle w:val="Agreement"/>
              <w:numPr>
                <w:ilvl w:val="0"/>
                <w:numId w:val="20"/>
              </w:numPr>
            </w:pPr>
            <w:r>
              <w:t>RLF</w:t>
            </w:r>
            <w:r w:rsidRPr="00E94F00">
              <w:t xml:space="preserve"> reporting does not trigger RRC connection establishment/resume</w:t>
            </w:r>
            <w:r>
              <w:t>, including EDT</w:t>
            </w:r>
          </w:p>
          <w:p w14:paraId="66C62A41" w14:textId="6B3DF00C" w:rsidR="00B84075" w:rsidRDefault="00A268B7" w:rsidP="00B84075">
            <w:pPr>
              <w:pStyle w:val="Agreement"/>
              <w:numPr>
                <w:ilvl w:val="0"/>
                <w:numId w:val="20"/>
              </w:numPr>
            </w:pPr>
            <w:r>
              <w:t xml:space="preserve">Neither </w:t>
            </w:r>
            <w:r w:rsidR="00B84075">
              <w:t>rlf-InfoAvailable indication</w:t>
            </w:r>
            <w:r>
              <w:t xml:space="preserve"> nor RLF report</w:t>
            </w:r>
            <w:r w:rsidR="00B84075">
              <w:t xml:space="preserve"> is included in the Msg3 of the EDT procedure to indicate to the network about an available RLF report.</w:t>
            </w:r>
          </w:p>
          <w:p w14:paraId="40AE5EE9" w14:textId="111580D3" w:rsidR="00D75A06" w:rsidRPr="00003666" w:rsidRDefault="00D75A06" w:rsidP="00A268B7">
            <w:pPr>
              <w:pStyle w:val="Agreement"/>
              <w:numPr>
                <w:ilvl w:val="0"/>
                <w:numId w:val="0"/>
              </w:numPr>
              <w:ind w:left="1979"/>
            </w:pPr>
          </w:p>
        </w:tc>
      </w:tr>
    </w:tbl>
    <w:p w14:paraId="2AF58CC1" w14:textId="3D3B994A" w:rsidR="00941A1D" w:rsidRDefault="00941A1D" w:rsidP="00941A1D">
      <w:pPr>
        <w:pStyle w:val="Doc-text2"/>
        <w:ind w:left="363"/>
      </w:pPr>
    </w:p>
    <w:p w14:paraId="68D5F440" w14:textId="77777777" w:rsidR="00941A1D" w:rsidRPr="00941A1D" w:rsidRDefault="00941A1D" w:rsidP="00941A1D">
      <w:pPr>
        <w:pStyle w:val="Doc-text2"/>
      </w:pPr>
    </w:p>
    <w:p w14:paraId="20A90F21" w14:textId="1C94139B" w:rsidR="00CF7882" w:rsidRDefault="00952D0B" w:rsidP="00CF7882">
      <w:pPr>
        <w:pStyle w:val="Doc-title"/>
      </w:pPr>
      <w:hyperlink r:id="rId79" w:tooltip="http://www.3gpp.org/ftp/tsg_ran/WG2_RL2/TSGR2_105DocsR2-1901640.zip" w:history="1">
        <w:r w:rsidR="00CF7882" w:rsidRPr="00952D0B">
          <w:rPr>
            <w:rStyle w:val="Hyperlink"/>
          </w:rPr>
          <w:t>R2-1901640</w:t>
        </w:r>
      </w:hyperlink>
      <w:r w:rsidR="00CF7882">
        <w:tab/>
        <w:t>Email discussion [104#45]: RACH Report – What and how to report</w:t>
      </w:r>
      <w:r w:rsidR="00CF7882">
        <w:tab/>
        <w:t>Qualcomm Incorporated</w:t>
      </w:r>
      <w:r w:rsidR="00CF7882">
        <w:tab/>
        <w:t>discussion</w:t>
      </w:r>
      <w:r w:rsidR="00CF7882">
        <w:tab/>
        <w:t>Rel-16</w:t>
      </w:r>
      <w:r w:rsidR="00CF7882">
        <w:tab/>
        <w:t>LTE_eMTC5-Core, NB_IOTenh3-Core</w:t>
      </w:r>
    </w:p>
    <w:p w14:paraId="7BA2B715" w14:textId="2B640CAF" w:rsidR="00A35534" w:rsidRPr="00A35534" w:rsidRDefault="001F3D86" w:rsidP="00A35534">
      <w:pPr>
        <w:pStyle w:val="Doc-text2"/>
        <w:numPr>
          <w:ilvl w:val="0"/>
          <w:numId w:val="13"/>
        </w:numPr>
      </w:pPr>
      <w:r>
        <w:t>Ericsson wonder what the eNB does with the EDT fallback Boolean. Huawei clarify that this is to indicate the RACH resource pool used. ZTE think the Boolean might not be good for future extension.</w:t>
      </w:r>
    </w:p>
    <w:p w14:paraId="6D41EB69" w14:textId="77777777" w:rsidR="00A35534" w:rsidRDefault="00A35534" w:rsidP="00A35534">
      <w:pPr>
        <w:pStyle w:val="Doc-text2"/>
      </w:pPr>
    </w:p>
    <w:tbl>
      <w:tblPr>
        <w:tblStyle w:val="TableGrid"/>
        <w:tblW w:w="0" w:type="auto"/>
        <w:tblInd w:w="1622" w:type="dxa"/>
        <w:tblLook w:val="04A0" w:firstRow="1" w:lastRow="0" w:firstColumn="1" w:lastColumn="0" w:noHBand="0" w:noVBand="1"/>
      </w:tblPr>
      <w:tblGrid>
        <w:gridCol w:w="8268"/>
      </w:tblGrid>
      <w:tr w:rsidR="00A35534" w14:paraId="6357284F" w14:textId="77777777" w:rsidTr="00A35534">
        <w:tc>
          <w:tcPr>
            <w:tcW w:w="9890" w:type="dxa"/>
          </w:tcPr>
          <w:p w14:paraId="182D47E2" w14:textId="46774C58" w:rsidR="00A35534" w:rsidRDefault="00A35534" w:rsidP="00A35534">
            <w:pPr>
              <w:pStyle w:val="Agreement"/>
              <w:numPr>
                <w:ilvl w:val="0"/>
                <w:numId w:val="0"/>
              </w:numPr>
            </w:pPr>
            <w:r>
              <w:t>Agreements</w:t>
            </w:r>
          </w:p>
          <w:p w14:paraId="0E34AFB5" w14:textId="07D12663" w:rsidR="00A35534" w:rsidRDefault="00A35534" w:rsidP="00A35534">
            <w:pPr>
              <w:pStyle w:val="Agreement"/>
              <w:numPr>
                <w:ilvl w:val="0"/>
                <w:numId w:val="22"/>
              </w:numPr>
            </w:pPr>
            <w:r>
              <w:t>For NB-IoT RACH report, range of numberOfPreamblesSent is INTEGER (1..64).</w:t>
            </w:r>
          </w:p>
          <w:p w14:paraId="16457E96" w14:textId="7DBA58F0" w:rsidR="00A35534" w:rsidRDefault="00A35534" w:rsidP="00A35534">
            <w:pPr>
              <w:pStyle w:val="Agreement"/>
              <w:numPr>
                <w:ilvl w:val="0"/>
                <w:numId w:val="22"/>
              </w:numPr>
            </w:pPr>
            <w:r>
              <w:t>contentionDetected is Boolean.</w:t>
            </w:r>
          </w:p>
          <w:p w14:paraId="0315ED14" w14:textId="70F2D922" w:rsidR="00A35534" w:rsidRDefault="00A35534" w:rsidP="00A35534">
            <w:pPr>
              <w:pStyle w:val="Agreement"/>
              <w:numPr>
                <w:ilvl w:val="0"/>
                <w:numId w:val="22"/>
              </w:numPr>
            </w:pPr>
            <w:r>
              <w:t>Initial CEL is included in NB-IoT RACH report.</w:t>
            </w:r>
          </w:p>
          <w:p w14:paraId="7B34CEA9" w14:textId="61425342" w:rsidR="00A35534" w:rsidRDefault="001F3D86" w:rsidP="00A35534">
            <w:pPr>
              <w:pStyle w:val="Agreement"/>
              <w:numPr>
                <w:ilvl w:val="0"/>
                <w:numId w:val="22"/>
              </w:numPr>
            </w:pPr>
            <w:r>
              <w:t xml:space="preserve">Working assumption: </w:t>
            </w:r>
            <w:r w:rsidR="00A35534">
              <w:t>A Boolean flag indicating EDT fallback (i.e., the UE started with EDT NPRACH resources and went through a fallback to non-EDT NPRACH resources) is included in NB-IoT RACH report.</w:t>
            </w:r>
          </w:p>
          <w:p w14:paraId="33E924A8" w14:textId="44C5507F" w:rsidR="00A35534" w:rsidRDefault="00A35534" w:rsidP="00A35534">
            <w:pPr>
              <w:pStyle w:val="Agreement"/>
              <w:numPr>
                <w:ilvl w:val="0"/>
                <w:numId w:val="22"/>
              </w:numPr>
            </w:pPr>
            <w:r>
              <w:t>Take the ASN.1 structure provided in the report (proposal 5) as baseline for NB-IoT running CR.</w:t>
            </w:r>
          </w:p>
          <w:p w14:paraId="123003CC" w14:textId="5E64AFFB" w:rsidR="00A35534" w:rsidRDefault="00A35534" w:rsidP="00A35534">
            <w:pPr>
              <w:pStyle w:val="Agreement"/>
              <w:numPr>
                <w:ilvl w:val="0"/>
                <w:numId w:val="22"/>
              </w:numPr>
            </w:pPr>
            <w:r>
              <w:t>Initial CEL is included in eMTC RACH report.</w:t>
            </w:r>
          </w:p>
          <w:p w14:paraId="570E5684" w14:textId="7EF54CC9" w:rsidR="00A35534" w:rsidRDefault="001F3D86" w:rsidP="00A35534">
            <w:pPr>
              <w:pStyle w:val="Agreement"/>
              <w:numPr>
                <w:ilvl w:val="0"/>
                <w:numId w:val="22"/>
              </w:numPr>
            </w:pPr>
            <w:r>
              <w:t xml:space="preserve">Working assumption: </w:t>
            </w:r>
            <w:r w:rsidR="00A35534">
              <w:t>A Boolean flag indicating EDT fallback (i.e., the UE started with EDT PRACH resources and went through a fallback to non-EDT PRACH resources) is included in eMTC RACH report.</w:t>
            </w:r>
          </w:p>
          <w:p w14:paraId="5C19E2A3" w14:textId="75EDB812" w:rsidR="00A35534" w:rsidRDefault="00A35534" w:rsidP="00A35534">
            <w:pPr>
              <w:pStyle w:val="Agreement"/>
              <w:numPr>
                <w:ilvl w:val="0"/>
                <w:numId w:val="22"/>
              </w:numPr>
            </w:pPr>
            <w:r>
              <w:t>Take the ASN.1 structure provided in the report (proposal 8) as baseline for eMTC running CR.</w:t>
            </w:r>
          </w:p>
          <w:p w14:paraId="68187B80" w14:textId="4DE8EC1A" w:rsidR="00A35534" w:rsidRDefault="00A35534" w:rsidP="00A35534">
            <w:pPr>
              <w:pStyle w:val="Agreement"/>
              <w:numPr>
                <w:ilvl w:val="0"/>
                <w:numId w:val="22"/>
              </w:numPr>
            </w:pPr>
            <w:r>
              <w:t>RAN2 aims on standardizing a single method of sending NB-IoT RACH report, i.e., avoid multiple solutions.</w:t>
            </w:r>
          </w:p>
          <w:p w14:paraId="0E46DA1C" w14:textId="7BB67211" w:rsidR="00A35534" w:rsidRDefault="00A35534" w:rsidP="00A35534">
            <w:pPr>
              <w:pStyle w:val="Agreement"/>
              <w:numPr>
                <w:ilvl w:val="0"/>
                <w:numId w:val="22"/>
              </w:numPr>
            </w:pPr>
            <w:r>
              <w:t>Proposed solutions should be discussed considering signalling overhead, UE power consumption, security aspects and other reports being considered in other email discussions.</w:t>
            </w:r>
          </w:p>
          <w:p w14:paraId="4F2A1A45" w14:textId="2142F81B" w:rsidR="00A35534" w:rsidRDefault="00A35534" w:rsidP="00A35534">
            <w:pPr>
              <w:pStyle w:val="Agreement"/>
              <w:numPr>
                <w:ilvl w:val="0"/>
                <w:numId w:val="22"/>
              </w:numPr>
            </w:pPr>
            <w:r>
              <w:t>NB-IoT RACH report includes the information from the latest successful RACH procedure.</w:t>
            </w:r>
          </w:p>
          <w:p w14:paraId="6A581C36" w14:textId="77777777" w:rsidR="000D2A34" w:rsidRDefault="00A35534" w:rsidP="000D2A34">
            <w:pPr>
              <w:pStyle w:val="Agreement"/>
              <w:numPr>
                <w:ilvl w:val="0"/>
                <w:numId w:val="22"/>
              </w:numPr>
            </w:pPr>
            <w:r>
              <w:t>NB-IoT RACH report information is discarded when the UE goes to IDLE.</w:t>
            </w:r>
          </w:p>
          <w:p w14:paraId="0595EAA3" w14:textId="1855AFCD" w:rsidR="00A35534" w:rsidRDefault="000D2A34" w:rsidP="000D2A34">
            <w:pPr>
              <w:pStyle w:val="Agreement"/>
              <w:numPr>
                <w:ilvl w:val="0"/>
                <w:numId w:val="22"/>
              </w:numPr>
            </w:pPr>
            <w:r>
              <w:t>FFS how to report</w:t>
            </w:r>
          </w:p>
        </w:tc>
      </w:tr>
    </w:tbl>
    <w:p w14:paraId="5E6AB700" w14:textId="77777777" w:rsidR="00A35534" w:rsidRDefault="00A35534" w:rsidP="00A35534">
      <w:pPr>
        <w:pStyle w:val="Doc-text2"/>
      </w:pPr>
    </w:p>
    <w:p w14:paraId="14F103E6" w14:textId="529A119E" w:rsidR="00A35534" w:rsidRPr="00A35534" w:rsidRDefault="00A35534" w:rsidP="00A35534">
      <w:pPr>
        <w:pStyle w:val="Doc-text2"/>
      </w:pPr>
    </w:p>
    <w:p w14:paraId="27A5F2A9" w14:textId="4EFF9EA7" w:rsidR="00102C7A" w:rsidRDefault="00952D0B" w:rsidP="00102C7A">
      <w:pPr>
        <w:pStyle w:val="Doc-title"/>
      </w:pPr>
      <w:hyperlink r:id="rId80" w:tooltip="http://www.3gpp.org/ftp/tsg_ran/WG2_RL2/TSGR2_105DocsR2-1901123.zip" w:history="1">
        <w:r w:rsidR="00102C7A" w:rsidRPr="00952D0B">
          <w:rPr>
            <w:rStyle w:val="Hyperlink"/>
          </w:rPr>
          <w:t>R2-1901123</w:t>
        </w:r>
      </w:hyperlink>
      <w:r w:rsidR="00102C7A">
        <w:tab/>
        <w:t>Report of Email discussion [104bis#44][NB-IoT R16] SON/ANR report</w:t>
      </w:r>
      <w:r w:rsidR="00102C7A">
        <w:tab/>
        <w:t>Huawei</w:t>
      </w:r>
      <w:r w:rsidR="00102C7A">
        <w:tab/>
        <w:t>report</w:t>
      </w:r>
      <w:r w:rsidR="00102C7A">
        <w:tab/>
        <w:t>Rel-16</w:t>
      </w:r>
      <w:r w:rsidR="00102C7A">
        <w:tab/>
        <w:t>NB_IOTenh3-Core</w:t>
      </w:r>
    </w:p>
    <w:p w14:paraId="58C2FF00" w14:textId="39E0D2FE" w:rsidR="00CF7882" w:rsidRDefault="00BA1B5E" w:rsidP="00BA1B5E">
      <w:pPr>
        <w:pStyle w:val="Doc-title"/>
        <w:numPr>
          <w:ilvl w:val="0"/>
          <w:numId w:val="14"/>
        </w:numPr>
      </w:pPr>
      <w:r>
        <w:t>Sequans wonder what the trigger for NW would be to perform the ANR reporting. Ericsson thinks that it would happen only occasionally, in specific areas depending on the need to check or optimise the network deplomnen</w:t>
      </w:r>
      <w:r w:rsidR="007713DF">
        <w:t>t</w:t>
      </w:r>
      <w:r>
        <w:t>, Huawei agrees.</w:t>
      </w:r>
    </w:p>
    <w:p w14:paraId="5DF6C6B5" w14:textId="77777777" w:rsidR="007713DF" w:rsidRDefault="007713DF" w:rsidP="000D2A34">
      <w:pPr>
        <w:rPr>
          <w:b/>
          <w:bCs/>
          <w:u w:val="single"/>
        </w:rPr>
      </w:pPr>
    </w:p>
    <w:p w14:paraId="3B598058" w14:textId="739D8C34" w:rsidR="007713DF" w:rsidRDefault="007713DF" w:rsidP="000D2A34">
      <w:pPr>
        <w:rPr>
          <w:b/>
          <w:bCs/>
          <w:u w:val="single"/>
        </w:rPr>
      </w:pPr>
      <w:r>
        <w:rPr>
          <w:b/>
          <w:bCs/>
          <w:u w:val="single"/>
        </w:rPr>
        <w:t>Discussion on approach</w:t>
      </w:r>
    </w:p>
    <w:p w14:paraId="19607399" w14:textId="56AF350E" w:rsidR="000D2A34" w:rsidRPr="007713DF" w:rsidRDefault="000D2A34" w:rsidP="000D2A34">
      <w:pPr>
        <w:rPr>
          <w:rFonts w:cs="Arial"/>
          <w:bCs/>
        </w:rPr>
      </w:pPr>
      <w:r w:rsidRPr="007713DF">
        <w:rPr>
          <w:bCs/>
        </w:rPr>
        <w:t>Option a) I</w:t>
      </w:r>
      <w:r w:rsidR="001D324F">
        <w:rPr>
          <w:bCs/>
        </w:rPr>
        <w:t xml:space="preserve">mmediate, </w:t>
      </w:r>
      <w:r w:rsidR="009C516B">
        <w:rPr>
          <w:bCs/>
        </w:rPr>
        <w:t>single set of</w:t>
      </w:r>
      <w:r w:rsidR="001D324F">
        <w:rPr>
          <w:bCs/>
        </w:rPr>
        <w:t xml:space="preserve"> </w:t>
      </w:r>
      <w:r w:rsidRPr="007713DF">
        <w:rPr>
          <w:bCs/>
        </w:rPr>
        <w:t>measurements</w:t>
      </w:r>
    </w:p>
    <w:p w14:paraId="2EB8E26F" w14:textId="77777777" w:rsidR="000D2A34" w:rsidRPr="007713DF" w:rsidRDefault="000D2A34" w:rsidP="000D2A34">
      <w:pPr>
        <w:rPr>
          <w:bCs/>
        </w:rPr>
      </w:pPr>
      <w:r w:rsidRPr="007713DF">
        <w:rPr>
          <w:bCs/>
        </w:rPr>
        <w:t>Option b) Deferred measurements based on cell reselection</w:t>
      </w:r>
    </w:p>
    <w:p w14:paraId="1F9C6D4C" w14:textId="77777777" w:rsidR="000D2A34" w:rsidRPr="007713DF" w:rsidRDefault="000D2A34" w:rsidP="000D2A34">
      <w:pPr>
        <w:rPr>
          <w:bCs/>
        </w:rPr>
      </w:pPr>
      <w:r w:rsidRPr="007713DF">
        <w:rPr>
          <w:bCs/>
        </w:rPr>
        <w:t>Option c) Deferred measurements based on strong cell detection</w:t>
      </w:r>
    </w:p>
    <w:p w14:paraId="1D936A16" w14:textId="77777777" w:rsidR="007713DF" w:rsidRDefault="007713DF" w:rsidP="007713DF">
      <w:pPr>
        <w:pStyle w:val="Doc-text2"/>
        <w:ind w:left="1619" w:firstLine="0"/>
      </w:pPr>
    </w:p>
    <w:p w14:paraId="5F320916" w14:textId="1081D00E" w:rsidR="007713DF" w:rsidRDefault="007713DF" w:rsidP="007713DF">
      <w:pPr>
        <w:pStyle w:val="Doc-text2"/>
        <w:numPr>
          <w:ilvl w:val="0"/>
          <w:numId w:val="14"/>
        </w:numPr>
      </w:pPr>
      <w:r>
        <w:t xml:space="preserve">HW think a single solution is necessary to limit UE complexity. Power consumption is also important and should be considered when selecting the solution. </w:t>
      </w:r>
    </w:p>
    <w:p w14:paraId="7E1897BB" w14:textId="206EB928" w:rsidR="007713DF" w:rsidRDefault="007713DF" w:rsidP="007713DF">
      <w:pPr>
        <w:pStyle w:val="Doc-text2"/>
        <w:numPr>
          <w:ilvl w:val="0"/>
          <w:numId w:val="14"/>
        </w:numPr>
      </w:pPr>
      <w:r>
        <w:t xml:space="preserve">Ericsson think when the measurement is configured then there should be a response within a reasonable time. </w:t>
      </w:r>
    </w:p>
    <w:p w14:paraId="5F176AF2" w14:textId="3552ECE6" w:rsidR="007713DF" w:rsidRDefault="007713DF" w:rsidP="007713DF">
      <w:pPr>
        <w:pStyle w:val="Doc-text2"/>
        <w:numPr>
          <w:ilvl w:val="0"/>
          <w:numId w:val="14"/>
        </w:numPr>
      </w:pPr>
      <w:r>
        <w:t xml:space="preserve">Gemalto and Sequans think measurements should be limited to one-shot and not repeated. Huawei think this depends on the solution, if it is based on cell reselection then the cost is anyway low. </w:t>
      </w:r>
    </w:p>
    <w:p w14:paraId="1EE43F09" w14:textId="139B9E10" w:rsidR="007713DF" w:rsidRPr="00BA1B5E" w:rsidRDefault="007713DF" w:rsidP="007713DF">
      <w:pPr>
        <w:pStyle w:val="Doc-text2"/>
        <w:numPr>
          <w:ilvl w:val="0"/>
          <w:numId w:val="14"/>
        </w:numPr>
      </w:pPr>
      <w:r>
        <w:t>QC think that UE should not be required to do additional measurements for this, but re-use the existing ones.</w:t>
      </w:r>
      <w:r w:rsidR="001D324F">
        <w:t xml:space="preserve"> Gemalto and Nokia think this would limit the UEs that can help with the SON reporting. ZTE agree with Huawei and QC.</w:t>
      </w:r>
      <w:r>
        <w:t xml:space="preserve"> </w:t>
      </w:r>
    </w:p>
    <w:p w14:paraId="5C6E953F" w14:textId="1EAB5E76" w:rsidR="000D2A34" w:rsidRDefault="001D324F" w:rsidP="001D324F">
      <w:pPr>
        <w:pStyle w:val="Doc-text2"/>
        <w:numPr>
          <w:ilvl w:val="0"/>
          <w:numId w:val="14"/>
        </w:numPr>
      </w:pPr>
      <w:r>
        <w:t>QC wonder what immediate measurement means if we go for option a, since we already agreed that idle mode measurements are used and the report does not trigger a connection establishment. Huawei clarify the measurement is done once and reported later.</w:t>
      </w:r>
    </w:p>
    <w:p w14:paraId="2C4D255E" w14:textId="77777777" w:rsidR="000D2A34" w:rsidRDefault="000D2A34" w:rsidP="000D2A34">
      <w:pPr>
        <w:rPr>
          <w:lang w:val="en-US"/>
        </w:rPr>
      </w:pPr>
    </w:p>
    <w:p w14:paraId="250A17BE" w14:textId="77777777" w:rsidR="000D2A34" w:rsidRPr="002041D1" w:rsidRDefault="000D2A34" w:rsidP="000D2A34">
      <w:pPr>
        <w:rPr>
          <w:u w:val="single"/>
        </w:rPr>
      </w:pPr>
      <w:r w:rsidRPr="002041D1">
        <w:rPr>
          <w:u w:val="single"/>
        </w:rPr>
        <w:t>Contents of the measurement records</w:t>
      </w:r>
    </w:p>
    <w:p w14:paraId="0F3DA9AB" w14:textId="526A6A9A" w:rsidR="000D2A34" w:rsidRDefault="000D2A34" w:rsidP="000D2A34">
      <w:pPr>
        <w:rPr>
          <w:rFonts w:cs="Arial"/>
          <w:bCs/>
          <w:lang w:val="en-US"/>
        </w:rPr>
      </w:pPr>
      <w:r>
        <w:rPr>
          <w:rFonts w:cs="Arial"/>
          <w:bCs/>
          <w:lang w:val="en-US"/>
        </w:rPr>
        <w:t>Carrier frequency, PCI, CGI-info, RSRP/RSRQ of the measured cell are included in the ANR record.</w:t>
      </w:r>
    </w:p>
    <w:p w14:paraId="4BA2D033" w14:textId="57887660" w:rsidR="000D2A34" w:rsidRPr="002041D1" w:rsidRDefault="000D2A34" w:rsidP="000D2A34">
      <w:pPr>
        <w:rPr>
          <w:rFonts w:cs="Arial"/>
          <w:bCs/>
          <w:lang w:val="en-US"/>
        </w:rPr>
      </w:pPr>
      <w:r w:rsidRPr="002041D1">
        <w:rPr>
          <w:rFonts w:cs="Arial"/>
          <w:bCs/>
          <w:lang w:val="en-US"/>
        </w:rPr>
        <w:t>RSRP/RSRQ of the serving cell are included in the ANR record.</w:t>
      </w:r>
    </w:p>
    <w:p w14:paraId="42ABBD90" w14:textId="29323850" w:rsidR="000D2A34" w:rsidRDefault="000D2A34" w:rsidP="000D2A34">
      <w:pPr>
        <w:rPr>
          <w:rFonts w:cs="Arial"/>
          <w:bCs/>
          <w:lang w:val="en-US"/>
        </w:rPr>
      </w:pPr>
      <w:r>
        <w:rPr>
          <w:rFonts w:cs="Arial"/>
          <w:bCs/>
          <w:lang w:val="en-US"/>
        </w:rPr>
        <w:t>An indication of when the measurement was performed is included in the ANR record</w:t>
      </w:r>
    </w:p>
    <w:p w14:paraId="0DA68158" w14:textId="6099DB53" w:rsidR="000D2A34" w:rsidRDefault="000D2A34" w:rsidP="000D2A34">
      <w:pPr>
        <w:rPr>
          <w:rFonts w:cs="Arial"/>
          <w:bCs/>
          <w:lang w:val="en-US"/>
        </w:rPr>
      </w:pPr>
    </w:p>
    <w:p w14:paraId="1E12FCE6" w14:textId="77777777" w:rsidR="000D2A34" w:rsidRDefault="000D2A34" w:rsidP="000D2A34">
      <w:pPr>
        <w:pStyle w:val="Doc-text2"/>
      </w:pPr>
    </w:p>
    <w:tbl>
      <w:tblPr>
        <w:tblStyle w:val="TableGrid"/>
        <w:tblW w:w="0" w:type="auto"/>
        <w:tblInd w:w="1622" w:type="dxa"/>
        <w:tblLook w:val="04A0" w:firstRow="1" w:lastRow="0" w:firstColumn="1" w:lastColumn="0" w:noHBand="0" w:noVBand="1"/>
      </w:tblPr>
      <w:tblGrid>
        <w:gridCol w:w="8268"/>
      </w:tblGrid>
      <w:tr w:rsidR="00BA1B5E" w14:paraId="69104D55" w14:textId="77777777" w:rsidTr="00BA1B5E">
        <w:tc>
          <w:tcPr>
            <w:tcW w:w="9890" w:type="dxa"/>
          </w:tcPr>
          <w:p w14:paraId="4CD71409" w14:textId="63913DB1" w:rsidR="00BA1B5E" w:rsidRDefault="00BA1B5E" w:rsidP="00BA1B5E">
            <w:pPr>
              <w:pStyle w:val="Agreement"/>
              <w:numPr>
                <w:ilvl w:val="0"/>
                <w:numId w:val="0"/>
              </w:numPr>
            </w:pPr>
            <w:r>
              <w:t xml:space="preserve">Agreements </w:t>
            </w:r>
          </w:p>
          <w:p w14:paraId="46EEA0FF" w14:textId="77777777" w:rsidR="009C516B" w:rsidRDefault="009C516B" w:rsidP="009C516B">
            <w:pPr>
              <w:rPr>
                <w:bCs/>
              </w:rPr>
            </w:pPr>
          </w:p>
          <w:p w14:paraId="0EF83837" w14:textId="48D8E32A" w:rsidR="00E827D9" w:rsidRPr="00E827D9" w:rsidRDefault="009C516B" w:rsidP="009C516B">
            <w:pPr>
              <w:rPr>
                <w:b/>
                <w:bCs/>
              </w:rPr>
            </w:pPr>
            <w:r w:rsidRPr="00E827D9">
              <w:rPr>
                <w:b/>
                <w:bCs/>
              </w:rPr>
              <w:t>Solution direction</w:t>
            </w:r>
            <w:r w:rsidR="00E827D9" w:rsidRPr="00E827D9">
              <w:rPr>
                <w:b/>
                <w:bCs/>
              </w:rPr>
              <w:t xml:space="preserve"> based on</w:t>
            </w:r>
            <w:r w:rsidR="00E827D9">
              <w:rPr>
                <w:b/>
                <w:bCs/>
              </w:rPr>
              <w:t xml:space="preserve"> option a</w:t>
            </w:r>
            <w:r w:rsidRPr="00E827D9">
              <w:rPr>
                <w:b/>
                <w:bCs/>
              </w:rPr>
              <w:t xml:space="preserve">: </w:t>
            </w:r>
          </w:p>
          <w:p w14:paraId="1F4F7956" w14:textId="438FA217" w:rsidR="009C516B" w:rsidRDefault="00E827D9" w:rsidP="00E827D9">
            <w:pPr>
              <w:pStyle w:val="ListParagraph"/>
              <w:numPr>
                <w:ilvl w:val="0"/>
                <w:numId w:val="14"/>
              </w:numPr>
              <w:rPr>
                <w:b/>
                <w:bCs/>
              </w:rPr>
            </w:pPr>
            <w:r w:rsidRPr="00E827D9">
              <w:rPr>
                <w:b/>
                <w:bCs/>
              </w:rPr>
              <w:t>S</w:t>
            </w:r>
            <w:r w:rsidR="009C516B" w:rsidRPr="00E827D9">
              <w:rPr>
                <w:b/>
                <w:bCs/>
              </w:rPr>
              <w:t>ingle set of measurements</w:t>
            </w:r>
            <w:r w:rsidRPr="00E827D9">
              <w:rPr>
                <w:b/>
                <w:bCs/>
              </w:rPr>
              <w:t xml:space="preserve"> only.</w:t>
            </w:r>
          </w:p>
          <w:p w14:paraId="784A3268" w14:textId="517CA8C1" w:rsidR="00E827D9" w:rsidRPr="00E827D9" w:rsidRDefault="00E827D9" w:rsidP="00E827D9">
            <w:pPr>
              <w:pStyle w:val="ListParagraph"/>
              <w:numPr>
                <w:ilvl w:val="0"/>
                <w:numId w:val="14"/>
              </w:numPr>
              <w:rPr>
                <w:b/>
                <w:bCs/>
              </w:rPr>
            </w:pPr>
            <w:r>
              <w:rPr>
                <w:b/>
                <w:bCs/>
              </w:rPr>
              <w:t>No new measurement requirements.</w:t>
            </w:r>
          </w:p>
          <w:p w14:paraId="413DFDE5" w14:textId="7CF9118C" w:rsidR="00BA1B5E" w:rsidRDefault="00E827D9" w:rsidP="00E827D9">
            <w:pPr>
              <w:pStyle w:val="Agreement"/>
              <w:numPr>
                <w:ilvl w:val="0"/>
                <w:numId w:val="14"/>
              </w:numPr>
            </w:pPr>
            <w:r w:rsidRPr="00E827D9">
              <w:rPr>
                <w:rFonts w:cs="Arial"/>
                <w:bCs/>
                <w:lang w:val="en-US"/>
              </w:rPr>
              <w:t xml:space="preserve">ANR measurement reporting using the </w:t>
            </w:r>
            <w:r w:rsidRPr="00E827D9">
              <w:rPr>
                <w:rFonts w:cs="Arial"/>
                <w:bCs/>
              </w:rPr>
              <w:t>UE Information Request / Response framework</w:t>
            </w:r>
            <w:r>
              <w:rPr>
                <w:rFonts w:cs="Arial"/>
                <w:bCs/>
              </w:rPr>
              <w:t xml:space="preserve"> is supported. Other methods FFS.</w:t>
            </w:r>
          </w:p>
          <w:p w14:paraId="171D6B73" w14:textId="02510B19" w:rsidR="00BA1B5E" w:rsidRDefault="00BA1B5E" w:rsidP="00E827D9">
            <w:pPr>
              <w:pStyle w:val="Agreement"/>
              <w:numPr>
                <w:ilvl w:val="0"/>
                <w:numId w:val="14"/>
              </w:numPr>
              <w:rPr>
                <w:lang w:val="en-US"/>
              </w:rPr>
            </w:pPr>
            <w:r>
              <w:rPr>
                <w:lang w:val="en-US"/>
              </w:rPr>
              <w:t>ANR reporting for the CP solution is not supported in Rel-16</w:t>
            </w:r>
          </w:p>
          <w:p w14:paraId="759ED2F7" w14:textId="7849B924" w:rsidR="00E827D9" w:rsidRDefault="00E827D9" w:rsidP="00E827D9">
            <w:pPr>
              <w:ind w:left="1259"/>
            </w:pPr>
          </w:p>
        </w:tc>
      </w:tr>
    </w:tbl>
    <w:p w14:paraId="693A80D2" w14:textId="77777777" w:rsidR="00BA1B5E" w:rsidRPr="000D2A34" w:rsidRDefault="00BA1B5E" w:rsidP="000D2A34">
      <w:pPr>
        <w:pStyle w:val="Doc-text2"/>
      </w:pPr>
    </w:p>
    <w:p w14:paraId="2D0EAFDC" w14:textId="2EE1C624" w:rsidR="00A96DE6" w:rsidRDefault="00952D0B" w:rsidP="00CF7882">
      <w:pPr>
        <w:pStyle w:val="Doc-title"/>
      </w:pPr>
      <w:hyperlink r:id="rId81" w:tooltip="http://www.3gpp.org/ftp/tsg_ran/WG2_RL2/TSGR2_105DocsR2-1900323.zip" w:history="1">
        <w:r w:rsidR="00A96DE6" w:rsidRPr="00952D0B">
          <w:rPr>
            <w:rStyle w:val="Hyperlink"/>
          </w:rPr>
          <w:t>R2-1900323</w:t>
        </w:r>
      </w:hyperlink>
      <w:r w:rsidR="00A96DE6">
        <w:tab/>
        <w:t>Idle mode ANR Measurements for NB-IoT</w:t>
      </w:r>
      <w:r w:rsidR="00A96DE6">
        <w:tab/>
        <w:t>Nokia, Nokia Shanghai Bell</w:t>
      </w:r>
      <w:r w:rsidR="00A96DE6">
        <w:tab/>
        <w:t>discussion</w:t>
      </w:r>
      <w:r w:rsidR="00A96DE6">
        <w:tab/>
        <w:t>Rel-16</w:t>
      </w:r>
      <w:r w:rsidR="00A96DE6">
        <w:tab/>
        <w:t>NB_IOTenh3-Core</w:t>
      </w:r>
    </w:p>
    <w:p w14:paraId="277D4C90" w14:textId="11777E99" w:rsidR="00A96DE6" w:rsidRDefault="00952D0B" w:rsidP="00A96DE6">
      <w:pPr>
        <w:pStyle w:val="Doc-title"/>
      </w:pPr>
      <w:hyperlink r:id="rId82" w:tooltip="http://www.3gpp.org/ftp/tsg_ran/WG2_RL2/TSGR2_105DocsR2-1901055.zip" w:history="1">
        <w:r w:rsidR="00A96DE6" w:rsidRPr="00952D0B">
          <w:rPr>
            <w:rStyle w:val="Hyperlink"/>
          </w:rPr>
          <w:t>R2-1901055</w:t>
        </w:r>
      </w:hyperlink>
      <w:r w:rsidR="00A96DE6">
        <w:tab/>
        <w:t>Procedure of RACH and RLF reporting in NB-IOT</w:t>
      </w:r>
      <w:r w:rsidR="00A96DE6">
        <w:tab/>
        <w:t>Lenovo, Motorola Mobility</w:t>
      </w:r>
      <w:r w:rsidR="00A96DE6">
        <w:tab/>
        <w:t>discussion</w:t>
      </w:r>
      <w:r w:rsidR="00A96DE6">
        <w:tab/>
        <w:t>Rel-16</w:t>
      </w:r>
      <w:r w:rsidR="00A96DE6">
        <w:tab/>
        <w:t>NB_IOTenh3-Core</w:t>
      </w:r>
    </w:p>
    <w:p w14:paraId="19C859EB" w14:textId="1F3DBF3D" w:rsidR="00A96DE6" w:rsidRDefault="00952D0B" w:rsidP="00A96DE6">
      <w:pPr>
        <w:pStyle w:val="Doc-title"/>
      </w:pPr>
      <w:hyperlink r:id="rId83" w:tooltip="http://www.3gpp.org/ftp/tsg_ran/WG2_RL2/TSGR2_105DocsR2-1901447.zip" w:history="1">
        <w:r w:rsidR="00A96DE6" w:rsidRPr="00952D0B">
          <w:rPr>
            <w:rStyle w:val="Hyperlink"/>
          </w:rPr>
          <w:t>R2-1901447</w:t>
        </w:r>
      </w:hyperlink>
      <w:r w:rsidR="00A96DE6">
        <w:tab/>
        <w:t>Remaining issues for ANR report in NB-IoT</w:t>
      </w:r>
      <w:r w:rsidR="00A96DE6">
        <w:tab/>
        <w:t>ZTE Corporation, Sanechips</w:t>
      </w:r>
      <w:r w:rsidR="00A96DE6">
        <w:tab/>
        <w:t>discussion</w:t>
      </w:r>
      <w:r w:rsidR="00A96DE6">
        <w:tab/>
        <w:t>Rel-16</w:t>
      </w:r>
      <w:r w:rsidR="00A96DE6">
        <w:tab/>
        <w:t>NB_IOTenh3-Core</w:t>
      </w:r>
    </w:p>
    <w:p w14:paraId="362E4AB6" w14:textId="2EDBD3A6" w:rsidR="00A96DE6" w:rsidRDefault="00952D0B" w:rsidP="00A96DE6">
      <w:pPr>
        <w:pStyle w:val="Doc-title"/>
      </w:pPr>
      <w:hyperlink r:id="rId84" w:tooltip="http://www.3gpp.org/ftp/tsg_ran/WG2_RL2/TSGR2_105DocsR2-1901463.zip" w:history="1">
        <w:r w:rsidR="00A96DE6" w:rsidRPr="00952D0B">
          <w:rPr>
            <w:rStyle w:val="Hyperlink"/>
          </w:rPr>
          <w:t>R2-1901463</w:t>
        </w:r>
      </w:hyperlink>
      <w:r w:rsidR="00A96DE6">
        <w:tab/>
        <w:t>Remaining issues for RLF report in NB-IoT</w:t>
      </w:r>
      <w:r w:rsidR="00A96DE6">
        <w:tab/>
        <w:t>ZTE Corporation, Sanechips</w:t>
      </w:r>
      <w:r w:rsidR="00A96DE6">
        <w:tab/>
        <w:t>discussion</w:t>
      </w:r>
      <w:r w:rsidR="00A96DE6">
        <w:tab/>
        <w:t>Rel-16</w:t>
      </w:r>
      <w:r w:rsidR="00A96DE6">
        <w:tab/>
        <w:t>NB_IOTenh3-Core</w:t>
      </w:r>
    </w:p>
    <w:p w14:paraId="28F506C1" w14:textId="4107D1BF" w:rsidR="00A96DE6" w:rsidRDefault="00952D0B" w:rsidP="00A96DE6">
      <w:pPr>
        <w:pStyle w:val="Doc-title"/>
      </w:pPr>
      <w:hyperlink r:id="rId85" w:tooltip="http://www.3gpp.org/ftp/tsg_ran/WG2_RL2/TSGR2_105DocsR2-1901466.zip" w:history="1">
        <w:r w:rsidR="00A96DE6" w:rsidRPr="00952D0B">
          <w:rPr>
            <w:rStyle w:val="Hyperlink"/>
          </w:rPr>
          <w:t>R2-1901466</w:t>
        </w:r>
      </w:hyperlink>
      <w:r w:rsidR="00A96DE6">
        <w:tab/>
        <w:t>Remaining issues for RACH report in NB-IoT</w:t>
      </w:r>
      <w:r w:rsidR="00A96DE6">
        <w:tab/>
        <w:t>ZTE Corporation, Sanechips</w:t>
      </w:r>
      <w:r w:rsidR="00A96DE6">
        <w:tab/>
        <w:t>discussion</w:t>
      </w:r>
      <w:r w:rsidR="00A96DE6">
        <w:tab/>
        <w:t>Rel-16</w:t>
      </w:r>
      <w:r w:rsidR="00A96DE6">
        <w:tab/>
        <w:t>NB_IOTenh3-Core</w:t>
      </w:r>
    </w:p>
    <w:p w14:paraId="310A703E" w14:textId="7C085CFE" w:rsidR="00A96DE6" w:rsidRDefault="00952D0B" w:rsidP="00A96DE6">
      <w:pPr>
        <w:pStyle w:val="Doc-title"/>
      </w:pPr>
      <w:hyperlink r:id="rId86" w:tooltip="http://www.3gpp.org/ftp/tsg_ran/WG2_RL2/TSGR2_105DocsR2-1901643.zip" w:history="1">
        <w:r w:rsidR="00A96DE6" w:rsidRPr="00952D0B">
          <w:rPr>
            <w:rStyle w:val="Hyperlink"/>
          </w:rPr>
          <w:t>R2-1901643</w:t>
        </w:r>
      </w:hyperlink>
      <w:r w:rsidR="00A96DE6">
        <w:tab/>
        <w:t>A framework for SON Configuration/Reporting</w:t>
      </w:r>
      <w:r w:rsidR="00A96DE6">
        <w:tab/>
        <w:t>Sequans Communications</w:t>
      </w:r>
      <w:r w:rsidR="00A96DE6">
        <w:tab/>
        <w:t>discussion</w:t>
      </w:r>
    </w:p>
    <w:p w14:paraId="7880BA5C" w14:textId="57B4D866" w:rsidR="00A96DE6" w:rsidRDefault="00952D0B" w:rsidP="00A96DE6">
      <w:pPr>
        <w:pStyle w:val="Doc-title"/>
      </w:pPr>
      <w:hyperlink r:id="rId87" w:tooltip="http://www.3gpp.org/ftp/tsg_ran/WG2_RL2/TSGR2_105DocsR2-1901644.zip" w:history="1">
        <w:r w:rsidR="00A96DE6" w:rsidRPr="00952D0B">
          <w:rPr>
            <w:rStyle w:val="Hyperlink"/>
          </w:rPr>
          <w:t>R2-1901644</w:t>
        </w:r>
      </w:hyperlink>
      <w:r w:rsidR="00A96DE6">
        <w:tab/>
        <w:t>NB-IoT ANR Reporting</w:t>
      </w:r>
      <w:r w:rsidR="00A96DE6">
        <w:tab/>
        <w:t>Sequans Communications</w:t>
      </w:r>
      <w:r w:rsidR="00A96DE6">
        <w:tab/>
        <w:t>discussion</w:t>
      </w:r>
      <w:r w:rsidR="00A96DE6">
        <w:tab/>
      </w:r>
      <w:hyperlink r:id="rId88" w:tooltip="http://www.3gpp.org/ftp/tsg_ran/WG2_RL2/TSGR2_104DocsR2-1817501.zip" w:history="1">
        <w:r w:rsidR="00A96DE6" w:rsidRPr="00952D0B">
          <w:rPr>
            <w:rStyle w:val="Hyperlink"/>
          </w:rPr>
          <w:t>R2-1817501</w:t>
        </w:r>
      </w:hyperlink>
    </w:p>
    <w:p w14:paraId="7D7A5254" w14:textId="77777777" w:rsidR="004A6382" w:rsidRPr="00081813" w:rsidRDefault="004A6382" w:rsidP="004A6382">
      <w:pPr>
        <w:pStyle w:val="Heading3"/>
      </w:pPr>
      <w:r w:rsidRPr="00081813">
        <w:t>12.2.7</w:t>
      </w:r>
      <w:r w:rsidRPr="00081813">
        <w:tab/>
        <w:t>Improved multi-carrier operation</w:t>
      </w:r>
    </w:p>
    <w:p w14:paraId="58B56AE8" w14:textId="77777777" w:rsidR="004A6382" w:rsidRPr="00081813" w:rsidRDefault="004A6382" w:rsidP="004A6382">
      <w:pPr>
        <w:pStyle w:val="Comments"/>
      </w:pPr>
      <w:r w:rsidRPr="00081813">
        <w:t>Including support of Msg3 quality reporting for non-anchor access.</w:t>
      </w:r>
    </w:p>
    <w:p w14:paraId="42D33301" w14:textId="77777777" w:rsidR="004A6382" w:rsidRPr="00081813" w:rsidRDefault="004A6382" w:rsidP="004A6382">
      <w:pPr>
        <w:pStyle w:val="Comments"/>
      </w:pPr>
      <w:r w:rsidRPr="00081813">
        <w:t>Including signalling to indicate on a non-anchor carrier for paging a set of subframes which will contain NRS even when no paging NPDCCH is transmitted.</w:t>
      </w:r>
    </w:p>
    <w:p w14:paraId="3B587658" w14:textId="77777777" w:rsidR="00A96DE6" w:rsidRDefault="00A96DE6" w:rsidP="00A96DE6">
      <w:pPr>
        <w:pStyle w:val="Doc-title"/>
      </w:pPr>
    </w:p>
    <w:p w14:paraId="4BC0E4A9" w14:textId="6289C1CF" w:rsidR="00A96DE6" w:rsidRPr="00102C7A" w:rsidRDefault="00952D0B" w:rsidP="00A96DE6">
      <w:pPr>
        <w:pStyle w:val="Doc-title"/>
      </w:pPr>
      <w:hyperlink r:id="rId89" w:tooltip="http://www.3gpp.org/ftp/tsg_ran/WG2_RL2/TSGR2_105DocsR2-1900422.zip" w:history="1">
        <w:r w:rsidR="00A96DE6" w:rsidRPr="00952D0B">
          <w:rPr>
            <w:rStyle w:val="Hyperlink"/>
          </w:rPr>
          <w:t>R2-1900422</w:t>
        </w:r>
      </w:hyperlink>
      <w:r w:rsidR="00A96DE6" w:rsidRPr="00102C7A">
        <w:tab/>
        <w:t>Channel quality reporting for non-anchor carriers</w:t>
      </w:r>
      <w:r w:rsidR="00A96DE6" w:rsidRPr="00102C7A">
        <w:tab/>
        <w:t>Qualcomm Incorporated</w:t>
      </w:r>
      <w:r w:rsidR="00A96DE6" w:rsidRPr="00102C7A">
        <w:tab/>
        <w:t>discussion</w:t>
      </w:r>
      <w:r w:rsidR="00A96DE6" w:rsidRPr="00102C7A">
        <w:tab/>
        <w:t>Rel-16</w:t>
      </w:r>
      <w:r w:rsidR="00A96DE6" w:rsidRPr="00102C7A">
        <w:tab/>
        <w:t>NB_IOTenh3-Core</w:t>
      </w:r>
      <w:r w:rsidR="00A96DE6" w:rsidRPr="00102C7A">
        <w:tab/>
      </w:r>
      <w:hyperlink r:id="rId90" w:tooltip="http://www.3gpp.org/ftp/tsg_ran/WG2_RL2/TSGR2_104DocsR2-1816547.zip" w:history="1">
        <w:r w:rsidR="00A96DE6" w:rsidRPr="00952D0B">
          <w:rPr>
            <w:rStyle w:val="Hyperlink"/>
          </w:rPr>
          <w:t>R2-1816547</w:t>
        </w:r>
      </w:hyperlink>
    </w:p>
    <w:p w14:paraId="7D71DD7B" w14:textId="4B68E6CC" w:rsidR="00102C7A" w:rsidRPr="00102C7A" w:rsidRDefault="00952D0B" w:rsidP="00102C7A">
      <w:pPr>
        <w:pStyle w:val="Doc-title"/>
      </w:pPr>
      <w:hyperlink r:id="rId91" w:tooltip="http://www.3gpp.org/ftp/tsg_ran/WG2_RL2/TSGR2_105DocsR2-1901121.zip" w:history="1">
        <w:r w:rsidR="00102C7A" w:rsidRPr="00952D0B">
          <w:rPr>
            <w:rStyle w:val="Hyperlink"/>
          </w:rPr>
          <w:t>R2-1901121</w:t>
        </w:r>
      </w:hyperlink>
      <w:r w:rsidR="00102C7A" w:rsidRPr="00102C7A">
        <w:tab/>
        <w:t>RRM measurements on non-anchor carrier</w:t>
      </w:r>
      <w:r w:rsidR="00102C7A" w:rsidRPr="00102C7A">
        <w:tab/>
        <w:t>Huawei, HiSilicon</w:t>
      </w:r>
      <w:r w:rsidR="00102C7A" w:rsidRPr="00102C7A">
        <w:tab/>
        <w:t>discussion</w:t>
      </w:r>
      <w:r w:rsidR="00102C7A" w:rsidRPr="00102C7A">
        <w:tab/>
        <w:t>Rel-16</w:t>
      </w:r>
      <w:r w:rsidR="00102C7A" w:rsidRPr="00102C7A">
        <w:tab/>
        <w:t>NB_IOTenh3-Core</w:t>
      </w:r>
    </w:p>
    <w:p w14:paraId="144AA229" w14:textId="26FE2349" w:rsidR="00102C7A" w:rsidRDefault="00952D0B" w:rsidP="00102C7A">
      <w:pPr>
        <w:pStyle w:val="Doc-title"/>
      </w:pPr>
      <w:hyperlink r:id="rId92" w:tooltip="http://www.3gpp.org/ftp/tsg_ran/WG2_RL2/TSGR2_105DocsR2-1901122.zip" w:history="1">
        <w:r w:rsidR="00102C7A" w:rsidRPr="00952D0B">
          <w:rPr>
            <w:rStyle w:val="Hyperlink"/>
          </w:rPr>
          <w:t>R2-1901122</w:t>
        </w:r>
      </w:hyperlink>
      <w:r w:rsidR="00102C7A" w:rsidRPr="00102C7A">
        <w:tab/>
        <w:t>DRAFT LS on enabling RRM measurements on the non-anchor paging carrier in Idle mode</w:t>
      </w:r>
      <w:r w:rsidR="00102C7A" w:rsidRPr="00102C7A">
        <w:tab/>
        <w:t>Huawei</w:t>
      </w:r>
      <w:r w:rsidR="00102C7A" w:rsidRPr="00102C7A">
        <w:tab/>
        <w:t>LS out</w:t>
      </w:r>
      <w:r w:rsidR="00102C7A" w:rsidRPr="00102C7A">
        <w:tab/>
        <w:t>Rel-16</w:t>
      </w:r>
      <w:r w:rsidR="00102C7A" w:rsidRPr="00102C7A">
        <w:tab/>
        <w:t>NB_IOTenh3-Core</w:t>
      </w:r>
      <w:r w:rsidR="00102C7A" w:rsidRPr="00102C7A">
        <w:tab/>
        <w:t>To:RAN4</w:t>
      </w:r>
      <w:r w:rsidR="00102C7A" w:rsidRPr="00102C7A">
        <w:tab/>
        <w:t>Cc:RAN1</w:t>
      </w:r>
    </w:p>
    <w:p w14:paraId="0E3BB6B8" w14:textId="77777777" w:rsidR="00102C7A" w:rsidRDefault="00102C7A" w:rsidP="00A96DE6">
      <w:pPr>
        <w:pStyle w:val="Doc-title"/>
        <w:rPr>
          <w:rStyle w:val="Hyperlink"/>
        </w:rPr>
      </w:pPr>
    </w:p>
    <w:p w14:paraId="4211074E" w14:textId="1C050F04" w:rsidR="00A96DE6" w:rsidRDefault="00952D0B" w:rsidP="00A96DE6">
      <w:pPr>
        <w:pStyle w:val="Doc-title"/>
      </w:pPr>
      <w:hyperlink r:id="rId93" w:tooltip="http://www.3gpp.org/ftp/tsg_ran/WG2_RL2/TSGR2_105DocsR2-1900423.zip" w:history="1">
        <w:r w:rsidR="00A96DE6" w:rsidRPr="00952D0B">
          <w:rPr>
            <w:rStyle w:val="Hyperlink"/>
          </w:rPr>
          <w:t>R2-1900423</w:t>
        </w:r>
      </w:hyperlink>
      <w:r w:rsidR="00A96DE6">
        <w:tab/>
        <w:t>Non-anchor carrier measurements for RRM</w:t>
      </w:r>
      <w:r w:rsidR="00A96DE6">
        <w:tab/>
        <w:t>Qualcomm Incorporated</w:t>
      </w:r>
      <w:r w:rsidR="00A96DE6">
        <w:tab/>
        <w:t>discussion</w:t>
      </w:r>
      <w:r w:rsidR="00A96DE6">
        <w:tab/>
        <w:t>Rel-16</w:t>
      </w:r>
      <w:r w:rsidR="00A96DE6">
        <w:tab/>
        <w:t>NB_IOTenh3-Core</w:t>
      </w:r>
      <w:r w:rsidR="00A96DE6">
        <w:tab/>
      </w:r>
      <w:hyperlink r:id="rId94" w:tooltip="http://www.3gpp.org/ftp/tsg_ran/WG2_RL2/TSGR2_104DocsR2-1816548.zip" w:history="1">
        <w:r w:rsidR="00A96DE6" w:rsidRPr="00952D0B">
          <w:rPr>
            <w:rStyle w:val="Hyperlink"/>
          </w:rPr>
          <w:t>R2-1816548</w:t>
        </w:r>
      </w:hyperlink>
    </w:p>
    <w:p w14:paraId="225201FF" w14:textId="5D74E2F5" w:rsidR="00A96DE6" w:rsidRDefault="00952D0B" w:rsidP="00A96DE6">
      <w:pPr>
        <w:pStyle w:val="Doc-title"/>
      </w:pPr>
      <w:hyperlink r:id="rId95" w:tooltip="http://www.3gpp.org/ftp/tsg_ran/WG2_RL2/TSGR2_105DocsR2-1901120.zip" w:history="1">
        <w:r w:rsidR="00A96DE6" w:rsidRPr="00952D0B">
          <w:rPr>
            <w:rStyle w:val="Hyperlink"/>
          </w:rPr>
          <w:t>R2-1901120</w:t>
        </w:r>
      </w:hyperlink>
      <w:r w:rsidR="00A96DE6">
        <w:tab/>
        <w:t>DL channel quality reporting for non-anchor access</w:t>
      </w:r>
      <w:r w:rsidR="00A96DE6">
        <w:tab/>
        <w:t>Huawei, HiSilicon</w:t>
      </w:r>
      <w:r w:rsidR="00A96DE6">
        <w:tab/>
        <w:t>discussion</w:t>
      </w:r>
      <w:r w:rsidR="00A96DE6">
        <w:tab/>
        <w:t>Rel-16</w:t>
      </w:r>
      <w:r w:rsidR="00A96DE6">
        <w:tab/>
        <w:t>NB_IOTenh3-Core</w:t>
      </w:r>
    </w:p>
    <w:p w14:paraId="66199992" w14:textId="2F56D1B9" w:rsidR="00A96DE6" w:rsidRDefault="00952D0B" w:rsidP="00A96DE6">
      <w:pPr>
        <w:pStyle w:val="Doc-title"/>
      </w:pPr>
      <w:hyperlink r:id="rId96" w:tooltip="http://www.3gpp.org/ftp/tsg_ran/WG2_RL2/TSGR2_105DocsR2-1901184.zip" w:history="1">
        <w:r w:rsidR="00A96DE6" w:rsidRPr="00952D0B">
          <w:rPr>
            <w:rStyle w:val="Hyperlink"/>
          </w:rPr>
          <w:t>R2-1901184</w:t>
        </w:r>
      </w:hyperlink>
      <w:r w:rsidR="00A96DE6">
        <w:tab/>
        <w:t>Msg3 Quality Report Format for NB-IoT</w:t>
      </w:r>
      <w:r w:rsidR="00A96DE6">
        <w:tab/>
        <w:t>Ericsson</w:t>
      </w:r>
      <w:r w:rsidR="00A96DE6">
        <w:tab/>
        <w:t>discussion</w:t>
      </w:r>
      <w:r w:rsidR="00A96DE6">
        <w:tab/>
        <w:t>Rel-16</w:t>
      </w:r>
    </w:p>
    <w:p w14:paraId="7F2554F8" w14:textId="70F40B33" w:rsidR="00A96DE6" w:rsidRDefault="00952D0B" w:rsidP="00A96DE6">
      <w:pPr>
        <w:pStyle w:val="Doc-title"/>
      </w:pPr>
      <w:hyperlink r:id="rId97" w:tooltip="http://www.3gpp.org/ftp/tsg_ran/WG2_RL2/TSGR2_105DocsR2-1901186.zip" w:history="1">
        <w:r w:rsidR="00A96DE6" w:rsidRPr="00952D0B">
          <w:rPr>
            <w:rStyle w:val="Hyperlink"/>
          </w:rPr>
          <w:t>R2-1901186</w:t>
        </w:r>
      </w:hyperlink>
      <w:r w:rsidR="00A96DE6">
        <w:tab/>
        <w:t>Supporting Presence of NRS on a non-anchor carrier for paging in NB-IoT</w:t>
      </w:r>
      <w:r w:rsidR="00A96DE6">
        <w:tab/>
        <w:t>Ericsson</w:t>
      </w:r>
      <w:r w:rsidR="00A96DE6">
        <w:tab/>
        <w:t>discussion</w:t>
      </w:r>
      <w:r w:rsidR="00A96DE6">
        <w:tab/>
        <w:t>Rel-16</w:t>
      </w:r>
    </w:p>
    <w:p w14:paraId="5639B39D" w14:textId="22E2FD9C" w:rsidR="00A96DE6" w:rsidRDefault="00952D0B" w:rsidP="00A96DE6">
      <w:pPr>
        <w:pStyle w:val="Doc-title"/>
      </w:pPr>
      <w:hyperlink r:id="rId98" w:tooltip="http://www.3gpp.org/ftp/tsg_ran/WG2_RL2/TSGR2_105DocsR2-1901498.zip" w:history="1">
        <w:r w:rsidR="00A96DE6" w:rsidRPr="00952D0B">
          <w:rPr>
            <w:rStyle w:val="Hyperlink"/>
          </w:rPr>
          <w:t>R2-1901498</w:t>
        </w:r>
      </w:hyperlink>
      <w:r w:rsidR="00A96DE6">
        <w:tab/>
        <w:t>Further consideration on quality report in Msg3 for non-anchor access</w:t>
      </w:r>
      <w:r w:rsidR="00A96DE6">
        <w:tab/>
        <w:t>ZTE Corporation, Sanechips</w:t>
      </w:r>
      <w:r w:rsidR="00A96DE6">
        <w:tab/>
        <w:t>discussion</w:t>
      </w:r>
      <w:r w:rsidR="00A96DE6">
        <w:tab/>
        <w:t>Rel-16</w:t>
      </w:r>
      <w:r w:rsidR="00A96DE6">
        <w:tab/>
        <w:t>NB_IOTenh3-Core</w:t>
      </w:r>
    </w:p>
    <w:p w14:paraId="7EAC823F" w14:textId="1FCCD6B0" w:rsidR="00A96DE6" w:rsidRDefault="00952D0B" w:rsidP="00A96DE6">
      <w:pPr>
        <w:pStyle w:val="Doc-title"/>
      </w:pPr>
      <w:hyperlink r:id="rId99" w:tooltip="http://www.3gpp.org/ftp/tsg_ran/WG2_RL2/TSGR2_105DocsR2-1901511.zip" w:history="1">
        <w:r w:rsidR="00A96DE6" w:rsidRPr="00952D0B">
          <w:rPr>
            <w:rStyle w:val="Hyperlink"/>
          </w:rPr>
          <w:t>R2-1901511</w:t>
        </w:r>
      </w:hyperlink>
      <w:r w:rsidR="00A96DE6">
        <w:tab/>
        <w:t>Further consideration on non-anchor carrier measurement</w:t>
      </w:r>
      <w:r w:rsidR="00A96DE6">
        <w:tab/>
        <w:t>ZTE Corporation, Sanechips</w:t>
      </w:r>
      <w:r w:rsidR="00A96DE6">
        <w:tab/>
        <w:t>discussion</w:t>
      </w:r>
      <w:r w:rsidR="00A96DE6">
        <w:tab/>
        <w:t>Rel-16</w:t>
      </w:r>
      <w:r w:rsidR="00A96DE6">
        <w:tab/>
        <w:t>NB_IOTenh3-Core</w:t>
      </w:r>
    </w:p>
    <w:p w14:paraId="3B0DA086" w14:textId="77777777" w:rsidR="004A6382" w:rsidRPr="00081813" w:rsidRDefault="004A6382" w:rsidP="004A6382">
      <w:pPr>
        <w:pStyle w:val="Heading3"/>
      </w:pPr>
      <w:r w:rsidRPr="00081813">
        <w:t>12.2.8</w:t>
      </w:r>
      <w:r w:rsidRPr="00081813">
        <w:tab/>
        <w:t>Inter-RAT cell selection</w:t>
      </w:r>
    </w:p>
    <w:p w14:paraId="14D4156A" w14:textId="77777777" w:rsidR="004A6382" w:rsidRPr="00081813" w:rsidRDefault="004A6382" w:rsidP="004A6382">
      <w:pPr>
        <w:pStyle w:val="Comments"/>
      </w:pPr>
      <w:r w:rsidRPr="00081813">
        <w:t>Including power efficient NB-IoT mechanism which would assist idle mode inter-RAT cell selection for NB-IoT to and from LTE, LTE-MTC and GERAN</w:t>
      </w:r>
    </w:p>
    <w:p w14:paraId="27464A18" w14:textId="77777777" w:rsidR="009073BE" w:rsidRPr="00E35B50" w:rsidRDefault="009073BE" w:rsidP="009073BE">
      <w:pPr>
        <w:pStyle w:val="Comments"/>
      </w:pPr>
      <w:r>
        <w:t>Including output of email discussion [104</w:t>
      </w:r>
      <w:r w:rsidRPr="00E35B50">
        <w:t>#47][NB-IoT R16]  Inter-RAT cell selection (Mediatek)</w:t>
      </w:r>
    </w:p>
    <w:p w14:paraId="4E95323D" w14:textId="77777777" w:rsidR="00A96DE6" w:rsidRDefault="00A96DE6" w:rsidP="00A96DE6">
      <w:pPr>
        <w:pStyle w:val="Doc-title"/>
      </w:pPr>
    </w:p>
    <w:p w14:paraId="4CB53EDA" w14:textId="2BB691DE" w:rsidR="00A96DE6" w:rsidRDefault="00952D0B" w:rsidP="00A96DE6">
      <w:pPr>
        <w:pStyle w:val="Doc-title"/>
      </w:pPr>
      <w:hyperlink r:id="rId100" w:tooltip="http://www.3gpp.org/ftp/tsg_ran/WG2_RL2/TSGR2_105DocsR2-1900163.zip" w:history="1">
        <w:r w:rsidR="00A96DE6" w:rsidRPr="00952D0B">
          <w:rPr>
            <w:rStyle w:val="Hyperlink"/>
          </w:rPr>
          <w:t>R2-1900163</w:t>
        </w:r>
      </w:hyperlink>
      <w:r w:rsidR="00A96DE6">
        <w:tab/>
        <w:t>Report of email discussion 104#47NB-IoT R16 Inter-RAT cell selection</w:t>
      </w:r>
      <w:r w:rsidR="00A96DE6">
        <w:tab/>
        <w:t>MediaTek Inc.</w:t>
      </w:r>
      <w:r w:rsidR="00A96DE6">
        <w:tab/>
        <w:t>discussion</w:t>
      </w:r>
    </w:p>
    <w:p w14:paraId="651F35E5" w14:textId="2DDE0416" w:rsidR="00CF7882" w:rsidRDefault="00B73716" w:rsidP="00B73716">
      <w:pPr>
        <w:pStyle w:val="Doc-text2"/>
        <w:numPr>
          <w:ilvl w:val="0"/>
          <w:numId w:val="14"/>
        </w:numPr>
      </w:pPr>
      <w:r>
        <w:t xml:space="preserve">Sequans think we should still thnk of how to optimise the signalling for carrier information. </w:t>
      </w:r>
    </w:p>
    <w:p w14:paraId="71BE555F" w14:textId="77777777" w:rsidR="00B73716" w:rsidRDefault="00B73716" w:rsidP="00B73716">
      <w:pPr>
        <w:pStyle w:val="Doc-text2"/>
        <w:ind w:left="1619" w:firstLine="0"/>
      </w:pPr>
    </w:p>
    <w:tbl>
      <w:tblPr>
        <w:tblStyle w:val="TableGrid"/>
        <w:tblW w:w="0" w:type="auto"/>
        <w:tblInd w:w="1622" w:type="dxa"/>
        <w:tblLook w:val="04A0" w:firstRow="1" w:lastRow="0" w:firstColumn="1" w:lastColumn="0" w:noHBand="0" w:noVBand="1"/>
      </w:tblPr>
      <w:tblGrid>
        <w:gridCol w:w="8268"/>
      </w:tblGrid>
      <w:tr w:rsidR="00B73716" w14:paraId="750C676F" w14:textId="77777777" w:rsidTr="00B73716">
        <w:tc>
          <w:tcPr>
            <w:tcW w:w="9890" w:type="dxa"/>
          </w:tcPr>
          <w:p w14:paraId="6D5C3456" w14:textId="78674CCB" w:rsidR="00B73716" w:rsidRDefault="00B73716" w:rsidP="00B73716">
            <w:pPr>
              <w:pStyle w:val="Agreement"/>
              <w:numPr>
                <w:ilvl w:val="0"/>
                <w:numId w:val="0"/>
              </w:numPr>
            </w:pPr>
            <w:r>
              <w:t>Agreements</w:t>
            </w:r>
          </w:p>
          <w:p w14:paraId="41771034" w14:textId="4EAE7AEB" w:rsidR="00B73716" w:rsidRDefault="00B73716" w:rsidP="00B73716">
            <w:pPr>
              <w:pStyle w:val="Agreement"/>
              <w:numPr>
                <w:ilvl w:val="0"/>
                <w:numId w:val="25"/>
              </w:numPr>
            </w:pPr>
            <w:r>
              <w:t>Priorities of eMTC/LTE/GERAN frequencies are not provided by NB-IoT network as assistance information for inter-RAT cell selection.</w:t>
            </w:r>
          </w:p>
          <w:p w14:paraId="0FB56C44" w14:textId="16AE7858" w:rsidR="00B73716" w:rsidRDefault="00B73716" w:rsidP="00B73716">
            <w:pPr>
              <w:pStyle w:val="Agreement"/>
              <w:numPr>
                <w:ilvl w:val="0"/>
                <w:numId w:val="25"/>
              </w:numPr>
            </w:pPr>
            <w:r>
              <w:t>Priorities of NB-IoT frequencies are not provided by eMTC/LTE network as assistance information for inter-RAT cell selection.</w:t>
            </w:r>
          </w:p>
          <w:p w14:paraId="3E072A38" w14:textId="3E4B7BD2" w:rsidR="00B73716" w:rsidRDefault="00B73716" w:rsidP="00B73716">
            <w:pPr>
              <w:pStyle w:val="Agreement"/>
              <w:numPr>
                <w:ilvl w:val="0"/>
                <w:numId w:val="25"/>
              </w:numPr>
            </w:pPr>
            <w:r>
              <w:t>Suitability criteria of eMTC/LTE/GERAN frequencies are not provided by NB-IoT network as assistance information for inter-RAT cell selection.</w:t>
            </w:r>
          </w:p>
          <w:p w14:paraId="33EB850E" w14:textId="70D9F570" w:rsidR="00B73716" w:rsidRDefault="00B73716" w:rsidP="00B73716">
            <w:pPr>
              <w:pStyle w:val="Agreement"/>
              <w:numPr>
                <w:ilvl w:val="0"/>
                <w:numId w:val="25"/>
              </w:numPr>
            </w:pPr>
            <w:r>
              <w:t>Suitability criteria of NB-IoT frequencies are not provided by eMTC/LTE network as assistance information for inter-RAT cell selection.</w:t>
            </w:r>
          </w:p>
          <w:p w14:paraId="08385B1F" w14:textId="77777777" w:rsidR="00B73716" w:rsidRDefault="00B73716" w:rsidP="00CF7882">
            <w:pPr>
              <w:pStyle w:val="Doc-text2"/>
              <w:ind w:left="0" w:firstLine="0"/>
            </w:pPr>
          </w:p>
        </w:tc>
      </w:tr>
    </w:tbl>
    <w:p w14:paraId="729EC4DD" w14:textId="77777777" w:rsidR="00B73716" w:rsidRDefault="00B73716" w:rsidP="00CF7882">
      <w:pPr>
        <w:pStyle w:val="Doc-text2"/>
      </w:pPr>
    </w:p>
    <w:p w14:paraId="76A35272" w14:textId="77777777" w:rsidR="00B73716" w:rsidRPr="00CF7882" w:rsidRDefault="00B73716" w:rsidP="00B73716">
      <w:pPr>
        <w:pStyle w:val="Doc-text2"/>
      </w:pPr>
    </w:p>
    <w:p w14:paraId="74DF9DF5" w14:textId="326ED924" w:rsidR="00BB1F4A" w:rsidRDefault="00952D0B" w:rsidP="00BB1F4A">
      <w:pPr>
        <w:pStyle w:val="Doc-title"/>
      </w:pPr>
      <w:hyperlink r:id="rId101" w:tooltip="http://www.3gpp.org/ftp/tsg_ran/WG2_RL2/TSGR2_105DocsR2-1900324.zip" w:history="1">
        <w:r w:rsidR="00BB1F4A" w:rsidRPr="00952D0B">
          <w:rPr>
            <w:rStyle w:val="Hyperlink"/>
          </w:rPr>
          <w:t>R2-1900324</w:t>
        </w:r>
      </w:hyperlink>
      <w:r w:rsidR="00BB1F4A">
        <w:tab/>
        <w:t>Analysis of IRAT cell selection assistance information signaling</w:t>
      </w:r>
      <w:r w:rsidR="00BB1F4A">
        <w:tab/>
        <w:t>Nokia, Nokia Shanghai Bell</w:t>
      </w:r>
      <w:r w:rsidR="00BB1F4A">
        <w:tab/>
        <w:t>discussion</w:t>
      </w:r>
      <w:r w:rsidR="00BB1F4A">
        <w:tab/>
        <w:t>Rel-16</w:t>
      </w:r>
      <w:r w:rsidR="00BB1F4A">
        <w:tab/>
        <w:t>NB_IOTenh3-Core</w:t>
      </w:r>
    </w:p>
    <w:p w14:paraId="41BBB198" w14:textId="3E35D9F6" w:rsidR="00BB1F4A" w:rsidRDefault="00952D0B" w:rsidP="00BB1F4A">
      <w:pPr>
        <w:pStyle w:val="Doc-title"/>
      </w:pPr>
      <w:hyperlink r:id="rId102" w:tooltip="http://www.3gpp.org/ftp/tsg_ran/WG2_RL2/TSGR2_105DocsR2-1901541.zip" w:history="1">
        <w:r w:rsidR="00BB1F4A" w:rsidRPr="00952D0B">
          <w:rPr>
            <w:rStyle w:val="Hyperlink"/>
          </w:rPr>
          <w:t>R2-1901541</w:t>
        </w:r>
      </w:hyperlink>
      <w:r w:rsidR="00BB1F4A">
        <w:tab/>
        <w:t>On Inter-RAT assistance information for NB-IoT and LTE(-eMTC)</w:t>
      </w:r>
      <w:r w:rsidR="00BB1F4A">
        <w:tab/>
        <w:t>Sequans Communications</w:t>
      </w:r>
      <w:r w:rsidR="00BB1F4A">
        <w:tab/>
        <w:t>discussion</w:t>
      </w:r>
      <w:r w:rsidR="00BB1F4A">
        <w:tab/>
        <w:t>NB_IOTenh3-Core</w:t>
      </w:r>
    </w:p>
    <w:p w14:paraId="5898FC25" w14:textId="25A0C99C" w:rsidR="00BB1F4A" w:rsidRDefault="00952D0B" w:rsidP="00BB1F4A">
      <w:pPr>
        <w:pStyle w:val="Doc-title"/>
      </w:pPr>
      <w:hyperlink r:id="rId103" w:tooltip="http://www.3gpp.org/ftp/tsg_ran/WG2_RL2/TSGR2_105DocsR2-1901645.zip" w:history="1">
        <w:r w:rsidR="00BB1F4A" w:rsidRPr="00952D0B">
          <w:rPr>
            <w:rStyle w:val="Hyperlink"/>
          </w:rPr>
          <w:t>R2-1901645</w:t>
        </w:r>
      </w:hyperlink>
      <w:r w:rsidR="00BB1F4A">
        <w:tab/>
        <w:t>Inter-RAT selection triggering for NB-IoT</w:t>
      </w:r>
      <w:r w:rsidR="00BB1F4A">
        <w:tab/>
        <w:t>Sequans Communications</w:t>
      </w:r>
      <w:r w:rsidR="00BB1F4A">
        <w:tab/>
        <w:t>discussion</w:t>
      </w:r>
      <w:r w:rsidR="00BB1F4A">
        <w:tab/>
      </w:r>
      <w:hyperlink r:id="rId104" w:tooltip="http://www.3gpp.org/ftp/tsg_ran/WG2_RL2/TSGR2_104DocsR2-1817502.zip" w:history="1">
        <w:r w:rsidR="00BB1F4A" w:rsidRPr="00952D0B">
          <w:rPr>
            <w:rStyle w:val="Hyperlink"/>
          </w:rPr>
          <w:t>R2-1817502</w:t>
        </w:r>
      </w:hyperlink>
    </w:p>
    <w:p w14:paraId="000DEED0" w14:textId="5DED274A" w:rsidR="00BB1F4A" w:rsidRPr="00A60F23" w:rsidRDefault="00BB1F4A" w:rsidP="00BB1F4A">
      <w:pPr>
        <w:pStyle w:val="Doc-text2"/>
      </w:pPr>
      <w:r>
        <w:t xml:space="preserve">=&gt; Revised in </w:t>
      </w:r>
      <w:hyperlink r:id="rId105" w:tooltip="http://www.3gpp.org/ftp/tsg_ran/WG2_RL2/TSGR2_105DocsR2-1902277.zip" w:history="1">
        <w:r w:rsidRPr="00952D0B">
          <w:rPr>
            <w:rStyle w:val="Hyperlink"/>
          </w:rPr>
          <w:t>R2-1902277</w:t>
        </w:r>
      </w:hyperlink>
    </w:p>
    <w:p w14:paraId="318F4D19" w14:textId="1E56D1DD" w:rsidR="00BB1F4A" w:rsidRDefault="00952D0B" w:rsidP="00BB1F4A">
      <w:pPr>
        <w:pStyle w:val="Doc-title"/>
      </w:pPr>
      <w:hyperlink r:id="rId106" w:tooltip="http://www.3gpp.org/ftp/tsg_ran/WG2_RL2/TSGR2_105DocsR2-1902277.zip" w:history="1">
        <w:r w:rsidR="00BB1F4A" w:rsidRPr="00952D0B">
          <w:rPr>
            <w:rStyle w:val="Hyperlink"/>
          </w:rPr>
          <w:t>R2-1902277</w:t>
        </w:r>
      </w:hyperlink>
      <w:r w:rsidR="00BB1F4A">
        <w:tab/>
        <w:t>Inter-RAT selection triggering for NB-IoT</w:t>
      </w:r>
      <w:r w:rsidR="00BB1F4A">
        <w:tab/>
        <w:t>Sequans Communications</w:t>
      </w:r>
      <w:r w:rsidR="00BB1F4A">
        <w:tab/>
        <w:t>discussion</w:t>
      </w:r>
    </w:p>
    <w:p w14:paraId="618D8003" w14:textId="654C4ED9" w:rsidR="00BB1F4A" w:rsidRDefault="00952D0B" w:rsidP="00BB1F4A">
      <w:pPr>
        <w:pStyle w:val="Doc-title"/>
      </w:pPr>
      <w:hyperlink r:id="rId107" w:tooltip="http://www.3gpp.org/ftp/tsg_ran/WG2_RL2/TSGR2_105DocsR2-1901892.zip" w:history="1">
        <w:r w:rsidR="00BB1F4A" w:rsidRPr="00952D0B">
          <w:rPr>
            <w:rStyle w:val="Hyperlink"/>
          </w:rPr>
          <w:t>R2-1901892</w:t>
        </w:r>
      </w:hyperlink>
      <w:r w:rsidR="00BB1F4A">
        <w:tab/>
        <w:t>Improvements to Inter-RAT cell selection for IDLE mode</w:t>
      </w:r>
      <w:r w:rsidR="00BB1F4A">
        <w:tab/>
        <w:t>Fujitsu</w:t>
      </w:r>
      <w:r w:rsidR="00BB1F4A">
        <w:tab/>
        <w:t>discussion</w:t>
      </w:r>
      <w:r w:rsidR="00BB1F4A">
        <w:tab/>
        <w:t>Rel-16</w:t>
      </w:r>
      <w:r w:rsidR="00BB1F4A">
        <w:tab/>
        <w:t>NB_IOTenh3-Core</w:t>
      </w:r>
    </w:p>
    <w:p w14:paraId="5C47B378" w14:textId="77777777" w:rsidR="004A6382" w:rsidRPr="00081813" w:rsidRDefault="004A6382" w:rsidP="004A6382">
      <w:pPr>
        <w:pStyle w:val="Heading3"/>
      </w:pPr>
      <w:r w:rsidRPr="00081813">
        <w:t>12.2.9</w:t>
      </w:r>
      <w:r w:rsidRPr="00081813">
        <w:tab/>
        <w:t>Coexistence with NR</w:t>
      </w:r>
    </w:p>
    <w:p w14:paraId="45BCDF5B" w14:textId="77777777" w:rsidR="004A6382" w:rsidRPr="00081813" w:rsidRDefault="004A6382" w:rsidP="004A6382">
      <w:pPr>
        <w:pStyle w:val="Comments"/>
      </w:pPr>
      <w:r w:rsidRPr="00081813">
        <w:t>Study NR and LTE specifications to identify possible issues related to coexistence of NB-IoT with NR</w:t>
      </w:r>
    </w:p>
    <w:p w14:paraId="79D17AF3" w14:textId="77777777" w:rsidR="00A96DE6" w:rsidRDefault="00A96DE6" w:rsidP="00A96DE6">
      <w:pPr>
        <w:pStyle w:val="Doc-title"/>
      </w:pPr>
    </w:p>
    <w:p w14:paraId="7466B4C2" w14:textId="362C3B7E" w:rsidR="00A96DE6" w:rsidRDefault="00952D0B" w:rsidP="00A96DE6">
      <w:pPr>
        <w:pStyle w:val="Doc-title"/>
      </w:pPr>
      <w:hyperlink r:id="rId108" w:tooltip="http://www.3gpp.org/ftp/tsg_ran/WG2_RL2/TSGR2_105DocsR2-1901505.zip" w:history="1">
        <w:r w:rsidR="00A96DE6" w:rsidRPr="00952D0B">
          <w:rPr>
            <w:rStyle w:val="Hyperlink"/>
          </w:rPr>
          <w:t>R2-1901505</w:t>
        </w:r>
      </w:hyperlink>
      <w:r w:rsidR="00A96DE6">
        <w:tab/>
        <w:t>Consideration on coexistence of NB-IoT with NR</w:t>
      </w:r>
      <w:r w:rsidR="00A96DE6">
        <w:tab/>
        <w:t>ZTE Corporation, Sanechips</w:t>
      </w:r>
      <w:r w:rsidR="00A96DE6">
        <w:tab/>
        <w:t>discussion</w:t>
      </w:r>
      <w:r w:rsidR="00A96DE6">
        <w:tab/>
        <w:t>Rel-16</w:t>
      </w:r>
      <w:r w:rsidR="00A96DE6">
        <w:tab/>
        <w:t>NB_IOTenh3-Core</w:t>
      </w:r>
    </w:p>
    <w:p w14:paraId="0EA712CD" w14:textId="77777777" w:rsidR="00102C7A" w:rsidRPr="00081813" w:rsidRDefault="00102C7A" w:rsidP="00102C7A">
      <w:pPr>
        <w:pStyle w:val="Heading3"/>
      </w:pPr>
      <w:r>
        <w:t>12.2.11</w:t>
      </w:r>
      <w:r>
        <w:tab/>
      </w:r>
      <w:r w:rsidRPr="00081813">
        <w:t>Other</w:t>
      </w:r>
    </w:p>
    <w:p w14:paraId="3A88FEA4" w14:textId="77777777" w:rsidR="00102C7A" w:rsidRPr="00081813" w:rsidRDefault="00102C7A" w:rsidP="00102C7A">
      <w:pPr>
        <w:pStyle w:val="Comments"/>
      </w:pPr>
      <w:r w:rsidRPr="00081813">
        <w:t>Others</w:t>
      </w:r>
    </w:p>
    <w:p w14:paraId="5E540F9A" w14:textId="6F22DA9B" w:rsidR="00102C7A" w:rsidRPr="00102C7A" w:rsidRDefault="00102C7A" w:rsidP="00102C7A">
      <w:pPr>
        <w:pStyle w:val="Heading2"/>
      </w:pPr>
      <w:r w:rsidRPr="00102C7A">
        <w:t>Connection to 5GC</w:t>
      </w:r>
      <w:r>
        <w:t xml:space="preserve"> (For reference</w:t>
      </w:r>
      <w:r w:rsidR="00AD52AC">
        <w:t>, both 12.1.x and 12.2.x</w:t>
      </w:r>
      <w:r>
        <w:t>)</w:t>
      </w:r>
    </w:p>
    <w:p w14:paraId="09FB91E8" w14:textId="3E2E2E8D" w:rsidR="00952D0B" w:rsidRDefault="00952D0B" w:rsidP="00952D0B">
      <w:pPr>
        <w:pStyle w:val="Comments"/>
      </w:pPr>
      <w:r>
        <w:t>T</w:t>
      </w:r>
      <w:r w:rsidRPr="00081813">
        <w:t>reated jointly with MTC under AI 12.1.</w:t>
      </w:r>
      <w:r>
        <w:t>1</w:t>
      </w:r>
      <w:r w:rsidRPr="00081813">
        <w:t>.</w:t>
      </w:r>
    </w:p>
    <w:p w14:paraId="7F83F717" w14:textId="77777777" w:rsidR="00102C7A" w:rsidRPr="00081813" w:rsidRDefault="00102C7A" w:rsidP="00102C7A">
      <w:pPr>
        <w:pStyle w:val="Heading3"/>
        <w:rPr>
          <w:rFonts w:eastAsiaTheme="minorHAnsi"/>
        </w:rPr>
      </w:pPr>
      <w:r w:rsidRPr="00081813">
        <w:t>12.1.1</w:t>
      </w:r>
      <w:r w:rsidRPr="00081813">
        <w:tab/>
        <w:t>Organisational</w:t>
      </w:r>
    </w:p>
    <w:p w14:paraId="04AB1C07" w14:textId="77777777" w:rsidR="00102C7A" w:rsidRPr="00081813" w:rsidRDefault="00102C7A" w:rsidP="00102C7A">
      <w:pPr>
        <w:pStyle w:val="Comments"/>
      </w:pPr>
      <w:r w:rsidRPr="00081813">
        <w:t>Including incoming LSs, rapporteur inputs, running CRs</w:t>
      </w:r>
    </w:p>
    <w:p w14:paraId="335EF6F6" w14:textId="77777777" w:rsidR="00102C7A" w:rsidRDefault="00102C7A" w:rsidP="00102C7A">
      <w:pPr>
        <w:pStyle w:val="Doc-title"/>
      </w:pPr>
    </w:p>
    <w:p w14:paraId="25107D4E" w14:textId="0651E478" w:rsidR="00102C7A" w:rsidRDefault="00952D0B" w:rsidP="00102C7A">
      <w:pPr>
        <w:pStyle w:val="Doc-title"/>
      </w:pPr>
      <w:hyperlink r:id="rId109" w:tooltip="http://www.3gpp.org/ftp/tsg_ran/WG2_RL2/TSGR2_105DocsR2-1900074.zip" w:history="1">
        <w:r w:rsidR="00102C7A" w:rsidRPr="00952D0B">
          <w:rPr>
            <w:rStyle w:val="Hyperlink"/>
          </w:rPr>
          <w:t>R2-1900074</w:t>
        </w:r>
      </w:hyperlink>
      <w:r w:rsidR="00102C7A">
        <w:tab/>
        <w:t>Completion of Study on Cellular IoT support and evolution for the 5G System (S2-1813400; contact: Qualcomm)</w:t>
      </w:r>
      <w:r w:rsidR="00102C7A">
        <w:tab/>
        <w:t>SA2</w:t>
      </w:r>
      <w:r w:rsidR="00102C7A">
        <w:tab/>
        <w:t>LS in</w:t>
      </w:r>
      <w:r w:rsidR="00102C7A">
        <w:tab/>
        <w:t>Rel-16</w:t>
      </w:r>
      <w:r w:rsidR="00102C7A">
        <w:tab/>
        <w:t>FS_CIoT_5G</w:t>
      </w:r>
      <w:r w:rsidR="00102C7A">
        <w:tab/>
        <w:t>To:RAN, RAN2, RAN3</w:t>
      </w:r>
      <w:r w:rsidR="00102C7A">
        <w:tab/>
        <w:t>Cc:SA, CT</w:t>
      </w:r>
    </w:p>
    <w:p w14:paraId="04A3D5A8" w14:textId="30F51CBA" w:rsidR="00102C7A" w:rsidRDefault="00952D0B" w:rsidP="00102C7A">
      <w:pPr>
        <w:pStyle w:val="Doc-title"/>
      </w:pPr>
      <w:hyperlink r:id="rId110" w:tooltip="http://www.3gpp.org/ftp/tsg_ran/WG2_RL2/TSGR2_105DocsR2-1900080.zip" w:history="1">
        <w:r w:rsidR="00102C7A" w:rsidRPr="00952D0B">
          <w:rPr>
            <w:rStyle w:val="Hyperlink"/>
          </w:rPr>
          <w:t>R2-1900080</w:t>
        </w:r>
      </w:hyperlink>
      <w:r w:rsidR="00102C7A">
        <w:tab/>
        <w:t>LS on eDRX cycles for CM-CONNECTED with RRC inactive (S2-1900978; contact: Qualcomm)</w:t>
      </w:r>
      <w:r w:rsidR="00102C7A">
        <w:tab/>
        <w:t>SA2</w:t>
      </w:r>
      <w:r w:rsidR="00102C7A">
        <w:tab/>
        <w:t>LS in</w:t>
      </w:r>
      <w:r w:rsidR="00102C7A">
        <w:tab/>
        <w:t>Rel-16</w:t>
      </w:r>
      <w:r w:rsidR="00102C7A">
        <w:tab/>
        <w:t>5G_CIoT</w:t>
      </w:r>
      <w:r w:rsidR="00102C7A">
        <w:tab/>
        <w:t>To:CT1, CT4, RAN2</w:t>
      </w:r>
    </w:p>
    <w:p w14:paraId="1C4849FA" w14:textId="77777777" w:rsidR="00102C7A" w:rsidRPr="00102C7A" w:rsidRDefault="00102C7A" w:rsidP="00102C7A">
      <w:pPr>
        <w:pStyle w:val="Heading3"/>
      </w:pPr>
      <w:r w:rsidRPr="00102C7A">
        <w:t>12.1.12 Connection to 5GC</w:t>
      </w:r>
    </w:p>
    <w:p w14:paraId="1C4ABB49" w14:textId="77777777" w:rsidR="00102C7A" w:rsidRPr="00102C7A" w:rsidRDefault="00102C7A" w:rsidP="00102C7A">
      <w:pPr>
        <w:pStyle w:val="Comments"/>
      </w:pPr>
      <w:r w:rsidRPr="00102C7A">
        <w:t>Support of extended DRX in CM-IDLE</w:t>
      </w:r>
    </w:p>
    <w:p w14:paraId="79FFB396" w14:textId="77777777" w:rsidR="00102C7A" w:rsidRPr="00102C7A" w:rsidRDefault="00102C7A" w:rsidP="00102C7A">
      <w:pPr>
        <w:pStyle w:val="Comments"/>
      </w:pPr>
      <w:r w:rsidRPr="00102C7A">
        <w:t>Support of extended DRX in CM-CONNECTED with RRC_INACTIVE (support of sleep cycles up to the NAS and SMS retransmission timers)</w:t>
      </w:r>
    </w:p>
    <w:p w14:paraId="61997A0D" w14:textId="77777777" w:rsidR="00102C7A" w:rsidRPr="00102C7A" w:rsidRDefault="00102C7A" w:rsidP="00102C7A">
      <w:pPr>
        <w:pStyle w:val="Comments"/>
      </w:pPr>
      <w:r w:rsidRPr="00102C7A">
        <w:t>Support of EDT for Data over NAS and UP solution (if concluded to be supported based on outcome of LS exchange with SA2)</w:t>
      </w:r>
    </w:p>
    <w:p w14:paraId="57EC289A" w14:textId="77777777" w:rsidR="00102C7A" w:rsidRPr="00102C7A" w:rsidRDefault="00102C7A" w:rsidP="00102C7A">
      <w:pPr>
        <w:pStyle w:val="Comments"/>
      </w:pPr>
      <w:r w:rsidRPr="00102C7A">
        <w:t>Support of restriction of use of Enhanced Coverage</w:t>
      </w:r>
    </w:p>
    <w:p w14:paraId="19DE7AA8" w14:textId="77777777" w:rsidR="00102C7A" w:rsidRPr="00102C7A" w:rsidRDefault="00102C7A" w:rsidP="00102C7A">
      <w:pPr>
        <w:pStyle w:val="Comments"/>
      </w:pPr>
      <w:r w:rsidRPr="00102C7A">
        <w:t>Delivery of Expected UE Behaviour information to the RAN</w:t>
      </w:r>
    </w:p>
    <w:p w14:paraId="0714494A" w14:textId="77777777" w:rsidR="00102C7A" w:rsidRPr="00102C7A" w:rsidRDefault="00102C7A" w:rsidP="00102C7A">
      <w:pPr>
        <w:pStyle w:val="Comments"/>
      </w:pPr>
      <w:r w:rsidRPr="00102C7A">
        <w:t>Additional information in SIB to indicate supported CIoT features; indication of CIoT features supported by the UE in RRC</w:t>
      </w:r>
    </w:p>
    <w:p w14:paraId="304C4F96" w14:textId="77777777" w:rsidR="00102C7A" w:rsidRPr="00102C7A" w:rsidRDefault="00102C7A" w:rsidP="00102C7A">
      <w:pPr>
        <w:pStyle w:val="Doc-title"/>
        <w:ind w:left="0" w:firstLine="0"/>
      </w:pPr>
    </w:p>
    <w:p w14:paraId="7A95EDB4" w14:textId="44DE3F69" w:rsidR="00102C7A" w:rsidRPr="00102C7A" w:rsidRDefault="00952D0B" w:rsidP="00102C7A">
      <w:pPr>
        <w:pStyle w:val="Doc-title"/>
      </w:pPr>
      <w:hyperlink r:id="rId111" w:tooltip="http://www.3gpp.org/ftp/tsg_ran/WG2_RL2/TSGR2_105DocsR2-1900424.zip" w:history="1">
        <w:r w:rsidR="00102C7A" w:rsidRPr="00952D0B">
          <w:rPr>
            <w:rStyle w:val="Hyperlink"/>
          </w:rPr>
          <w:t>R2-1900424</w:t>
        </w:r>
      </w:hyperlink>
      <w:r w:rsidR="00102C7A" w:rsidRPr="00102C7A">
        <w:tab/>
        <w:t>Support for User Plane CIoT optimisation for 5GC</w:t>
      </w:r>
      <w:r w:rsidR="00102C7A" w:rsidRPr="00102C7A">
        <w:tab/>
        <w:t>Qualcomm Incorporated</w:t>
      </w:r>
      <w:r w:rsidR="00102C7A" w:rsidRPr="00102C7A">
        <w:tab/>
        <w:t>discussion</w:t>
      </w:r>
      <w:r w:rsidR="00102C7A" w:rsidRPr="00102C7A">
        <w:tab/>
        <w:t>Rel-16</w:t>
      </w:r>
      <w:r w:rsidR="00102C7A" w:rsidRPr="00102C7A">
        <w:tab/>
        <w:t>NB_IOTenh3-Core, LTE_eMTC5-Core</w:t>
      </w:r>
    </w:p>
    <w:p w14:paraId="64CD05C7" w14:textId="66FF2EEA" w:rsidR="00102C7A" w:rsidRPr="00102C7A" w:rsidRDefault="00952D0B" w:rsidP="00102C7A">
      <w:pPr>
        <w:pStyle w:val="Doc-title"/>
      </w:pPr>
      <w:hyperlink r:id="rId112" w:tooltip="http://www.3gpp.org/ftp/tsg_ran/WG2_RL2/TSGR2_105DocsR2-1900425.zip" w:history="1">
        <w:r w:rsidR="00102C7A" w:rsidRPr="00952D0B">
          <w:rPr>
            <w:rStyle w:val="Hyperlink"/>
          </w:rPr>
          <w:t>R2-1900425</w:t>
        </w:r>
      </w:hyperlink>
      <w:r w:rsidR="00102C7A" w:rsidRPr="00102C7A">
        <w:tab/>
        <w:t>[Draft] Response LS on Completion of Study on Cellular IoT support and evolution for the 5G System</w:t>
      </w:r>
      <w:r w:rsidR="00102C7A" w:rsidRPr="00102C7A">
        <w:tab/>
        <w:t>Qualcomm Incorporated</w:t>
      </w:r>
      <w:r w:rsidR="00102C7A" w:rsidRPr="00102C7A">
        <w:tab/>
        <w:t>LS out</w:t>
      </w:r>
      <w:r w:rsidR="00102C7A" w:rsidRPr="00102C7A">
        <w:tab/>
        <w:t>Rel-16</w:t>
      </w:r>
      <w:r w:rsidR="00102C7A" w:rsidRPr="00102C7A">
        <w:tab/>
        <w:t>NB_IOTenh3-Core, LTE_eMTC5-Core</w:t>
      </w:r>
      <w:r w:rsidR="00102C7A" w:rsidRPr="00102C7A">
        <w:tab/>
        <w:t>To:SA2. RAN3, CT</w:t>
      </w:r>
      <w:r w:rsidR="00102C7A" w:rsidRPr="00102C7A">
        <w:tab/>
        <w:t>Cc:SA, RAN</w:t>
      </w:r>
    </w:p>
    <w:p w14:paraId="28639902" w14:textId="09AB56DA" w:rsidR="00102C7A" w:rsidRPr="00102C7A" w:rsidRDefault="00952D0B" w:rsidP="00102C7A">
      <w:pPr>
        <w:pStyle w:val="Doc-title"/>
      </w:pPr>
      <w:hyperlink r:id="rId113" w:tooltip="http://www.3gpp.org/ftp/tsg_ran/WG2_RL2/TSGR2_105DocsR2-1900426.zip" w:history="1">
        <w:r w:rsidR="00102C7A" w:rsidRPr="00952D0B">
          <w:rPr>
            <w:rStyle w:val="Hyperlink"/>
          </w:rPr>
          <w:t>R2-1900426</w:t>
        </w:r>
      </w:hyperlink>
      <w:r w:rsidR="00102C7A" w:rsidRPr="00102C7A">
        <w:tab/>
        <w:t>Support for RRC-INACTIVE state with eDRX for 5GC CIoT</w:t>
      </w:r>
      <w:r w:rsidR="00102C7A" w:rsidRPr="00102C7A">
        <w:tab/>
        <w:t>Qualcomm Incorporated</w:t>
      </w:r>
      <w:r w:rsidR="00102C7A" w:rsidRPr="00102C7A">
        <w:tab/>
        <w:t>discussion</w:t>
      </w:r>
      <w:r w:rsidR="00102C7A" w:rsidRPr="00102C7A">
        <w:tab/>
        <w:t>Rel-16</w:t>
      </w:r>
      <w:r w:rsidR="00102C7A" w:rsidRPr="00102C7A">
        <w:tab/>
        <w:t>NB_IOTenh3-Core, LTE_eMTC5-Core</w:t>
      </w:r>
    </w:p>
    <w:p w14:paraId="0FF1A2EB" w14:textId="29920F63" w:rsidR="00102C7A" w:rsidRPr="00102C7A" w:rsidRDefault="00952D0B" w:rsidP="00102C7A">
      <w:pPr>
        <w:pStyle w:val="Doc-title"/>
      </w:pPr>
      <w:hyperlink r:id="rId114" w:tooltip="http://www.3gpp.org/ftp/tsg_ran/WG2_RL2/TSGR2_105DocsR2-1900427.zip" w:history="1">
        <w:r w:rsidR="00102C7A" w:rsidRPr="00952D0B">
          <w:rPr>
            <w:rStyle w:val="Hyperlink"/>
          </w:rPr>
          <w:t>R2-1900427</w:t>
        </w:r>
      </w:hyperlink>
      <w:r w:rsidR="00102C7A" w:rsidRPr="00102C7A">
        <w:tab/>
        <w:t>[Draft] Response LS on on eDRX cycles for CM-CONNECTED with RRC inactive</w:t>
      </w:r>
      <w:r w:rsidR="00102C7A" w:rsidRPr="00102C7A">
        <w:tab/>
        <w:t>Qualcomm Incorporated</w:t>
      </w:r>
      <w:r w:rsidR="00102C7A" w:rsidRPr="00102C7A">
        <w:tab/>
        <w:t>LS out</w:t>
      </w:r>
      <w:r w:rsidR="00102C7A" w:rsidRPr="00102C7A">
        <w:tab/>
        <w:t>Rel-16</w:t>
      </w:r>
      <w:r w:rsidR="00102C7A" w:rsidRPr="00102C7A">
        <w:tab/>
        <w:t>NB_IOTenh3-Core, LTE_eMTC5-Core</w:t>
      </w:r>
      <w:r w:rsidR="00102C7A" w:rsidRPr="00102C7A">
        <w:tab/>
        <w:t>To:SA2, CT1, CT4</w:t>
      </w:r>
    </w:p>
    <w:p w14:paraId="4403C5E5" w14:textId="22AD8BC7" w:rsidR="00102C7A" w:rsidRPr="00102C7A" w:rsidRDefault="00952D0B" w:rsidP="00102C7A">
      <w:pPr>
        <w:pStyle w:val="Doc-title"/>
      </w:pPr>
      <w:hyperlink r:id="rId115" w:tooltip="http://www.3gpp.org/ftp/tsg_ran/WG2_RL2/TSGR2_105DocsR2-1900744.zip" w:history="1">
        <w:r w:rsidR="00102C7A" w:rsidRPr="00952D0B">
          <w:rPr>
            <w:rStyle w:val="Hyperlink"/>
          </w:rPr>
          <w:t>R2-1900744</w:t>
        </w:r>
      </w:hyperlink>
      <w:r w:rsidR="00102C7A" w:rsidRPr="00102C7A">
        <w:tab/>
        <w:t>LTE-M connectivity to 5GC</w:t>
      </w:r>
      <w:r w:rsidR="00102C7A" w:rsidRPr="00102C7A">
        <w:tab/>
        <w:t>Ericsson</w:t>
      </w:r>
      <w:r w:rsidR="00102C7A" w:rsidRPr="00102C7A">
        <w:tab/>
        <w:t>discussion</w:t>
      </w:r>
      <w:r w:rsidR="00102C7A" w:rsidRPr="00102C7A">
        <w:tab/>
        <w:t>LTE_eMTC5-Core</w:t>
      </w:r>
    </w:p>
    <w:p w14:paraId="5FCBC8B1" w14:textId="229888B3" w:rsidR="00102C7A" w:rsidRPr="00102C7A" w:rsidRDefault="00952D0B" w:rsidP="00102C7A">
      <w:pPr>
        <w:pStyle w:val="Doc-title"/>
      </w:pPr>
      <w:hyperlink r:id="rId116" w:tooltip="http://www.3gpp.org/ftp/tsg_ran/WG2_RL2/TSGR2_105DocsR2-1900746.zip" w:history="1">
        <w:r w:rsidR="00102C7A" w:rsidRPr="00952D0B">
          <w:rPr>
            <w:rStyle w:val="Hyperlink"/>
          </w:rPr>
          <w:t>R2-1900746</w:t>
        </w:r>
      </w:hyperlink>
      <w:r w:rsidR="00102C7A" w:rsidRPr="00102C7A">
        <w:tab/>
        <w:t>[Draft] Reply LS on Completion of study on Cellular IoT support and evolution for the 5G system</w:t>
      </w:r>
      <w:r w:rsidR="00102C7A" w:rsidRPr="00102C7A">
        <w:tab/>
        <w:t>Ericsson</w:t>
      </w:r>
      <w:r w:rsidR="00102C7A" w:rsidRPr="00102C7A">
        <w:tab/>
        <w:t>LS out</w:t>
      </w:r>
      <w:r w:rsidR="00102C7A" w:rsidRPr="00102C7A">
        <w:tab/>
        <w:t>LTE_eMTC5-Core, NB_IOTenh3-Core</w:t>
      </w:r>
      <w:r w:rsidR="00102C7A" w:rsidRPr="00102C7A">
        <w:tab/>
        <w:t>To:SA2</w:t>
      </w:r>
      <w:r w:rsidR="00102C7A" w:rsidRPr="00102C7A">
        <w:tab/>
        <w:t>Cc:RAN, RAN3, CT, SA</w:t>
      </w:r>
    </w:p>
    <w:p w14:paraId="27DF1AB9" w14:textId="6CD901E5" w:rsidR="00102C7A" w:rsidRPr="00102C7A" w:rsidRDefault="00952D0B" w:rsidP="00102C7A">
      <w:pPr>
        <w:pStyle w:val="Doc-title"/>
      </w:pPr>
      <w:hyperlink r:id="rId117" w:tooltip="http://www.3gpp.org/ftp/tsg_ran/WG2_RL2/TSGR2_105DocsR2-1900785.zip" w:history="1">
        <w:r w:rsidR="00102C7A" w:rsidRPr="00952D0B">
          <w:rPr>
            <w:rStyle w:val="Hyperlink"/>
          </w:rPr>
          <w:t>R2-1900785</w:t>
        </w:r>
      </w:hyperlink>
      <w:r w:rsidR="00102C7A" w:rsidRPr="00102C7A">
        <w:tab/>
        <w:t>Access stratum changes to support idle mode eDRX for eMTC Connected to 5GC</w:t>
      </w:r>
      <w:r w:rsidR="00102C7A" w:rsidRPr="00102C7A">
        <w:tab/>
        <w:t>Qualcomm Incorporated</w:t>
      </w:r>
      <w:r w:rsidR="00102C7A" w:rsidRPr="00102C7A">
        <w:tab/>
        <w:t>discussion</w:t>
      </w:r>
      <w:r w:rsidR="00102C7A" w:rsidRPr="00102C7A">
        <w:tab/>
        <w:t>Rel-16</w:t>
      </w:r>
      <w:r w:rsidR="00102C7A" w:rsidRPr="00102C7A">
        <w:tab/>
        <w:t>LTE_eMTC5-Core</w:t>
      </w:r>
    </w:p>
    <w:p w14:paraId="3510FEAE" w14:textId="2CB2E8A4" w:rsidR="00102C7A" w:rsidRPr="00102C7A" w:rsidRDefault="00952D0B" w:rsidP="00102C7A">
      <w:pPr>
        <w:pStyle w:val="Doc-title"/>
      </w:pPr>
      <w:hyperlink r:id="rId118" w:tooltip="http://www.3gpp.org/ftp/tsg_ran/WG2_RL2/TSGR2_105DocsR2-1900886.zip" w:history="1">
        <w:r w:rsidR="00102C7A" w:rsidRPr="00952D0B">
          <w:rPr>
            <w:rStyle w:val="Hyperlink"/>
          </w:rPr>
          <w:t>R2-1900886</w:t>
        </w:r>
      </w:hyperlink>
      <w:r w:rsidR="00102C7A" w:rsidRPr="00102C7A">
        <w:tab/>
        <w:t>Support of connectivity to 5GCN in eMTC and NB-IoT</w:t>
      </w:r>
      <w:r w:rsidR="00102C7A" w:rsidRPr="00102C7A">
        <w:tab/>
        <w:t>Intel Corporation</w:t>
      </w:r>
      <w:r w:rsidR="00102C7A" w:rsidRPr="00102C7A">
        <w:tab/>
        <w:t>discussion</w:t>
      </w:r>
      <w:r w:rsidR="00102C7A" w:rsidRPr="00102C7A">
        <w:tab/>
        <w:t>Rel-16</w:t>
      </w:r>
      <w:r w:rsidR="00102C7A" w:rsidRPr="00102C7A">
        <w:tab/>
        <w:t>LTE_eMTC5-Core</w:t>
      </w:r>
    </w:p>
    <w:p w14:paraId="68071A06" w14:textId="70A98151" w:rsidR="00102C7A" w:rsidRPr="00102C7A" w:rsidRDefault="00952D0B" w:rsidP="00102C7A">
      <w:pPr>
        <w:pStyle w:val="Doc-title"/>
      </w:pPr>
      <w:hyperlink r:id="rId119" w:tooltip="http://www.3gpp.org/ftp/tsg_ran/WG2_RL2/TSGR2_105DocsR2-1900887.zip" w:history="1">
        <w:r w:rsidR="00102C7A" w:rsidRPr="00952D0B">
          <w:rPr>
            <w:rStyle w:val="Hyperlink"/>
          </w:rPr>
          <w:t>R2-1900887</w:t>
        </w:r>
      </w:hyperlink>
      <w:r w:rsidR="00102C7A" w:rsidRPr="00102C7A">
        <w:tab/>
        <w:t>RRC INACTIVE state for eMTC and NB-IoT</w:t>
      </w:r>
      <w:r w:rsidR="00102C7A" w:rsidRPr="00102C7A">
        <w:tab/>
        <w:t>Intel Corporation</w:t>
      </w:r>
      <w:r w:rsidR="00102C7A" w:rsidRPr="00102C7A">
        <w:tab/>
        <w:t>discussion</w:t>
      </w:r>
      <w:r w:rsidR="00102C7A" w:rsidRPr="00102C7A">
        <w:tab/>
        <w:t>Rel-16</w:t>
      </w:r>
      <w:r w:rsidR="00102C7A" w:rsidRPr="00102C7A">
        <w:tab/>
        <w:t>LTE_eMTC5-Core</w:t>
      </w:r>
    </w:p>
    <w:p w14:paraId="737E3696" w14:textId="2A00525E" w:rsidR="00102C7A" w:rsidRPr="00102C7A" w:rsidRDefault="00952D0B" w:rsidP="00102C7A">
      <w:pPr>
        <w:pStyle w:val="Doc-title"/>
      </w:pPr>
      <w:hyperlink r:id="rId120" w:tooltip="http://www.3gpp.org/ftp/tsg_ran/WG2_RL2/TSGR2_105DocsR2-1900948.zip" w:history="1">
        <w:r w:rsidR="00102C7A" w:rsidRPr="00952D0B">
          <w:rPr>
            <w:rStyle w:val="Hyperlink"/>
          </w:rPr>
          <w:t>R2-1900948</w:t>
        </w:r>
      </w:hyperlink>
      <w:r w:rsidR="00102C7A" w:rsidRPr="00102C7A">
        <w:tab/>
        <w:t>Access stratum changes to support connected mode eDRX for eMTC connected 5GC</w:t>
      </w:r>
      <w:r w:rsidR="00102C7A" w:rsidRPr="00102C7A">
        <w:tab/>
        <w:t>Qualcomm Incorporated</w:t>
      </w:r>
      <w:r w:rsidR="00102C7A" w:rsidRPr="00102C7A">
        <w:tab/>
        <w:t>discussion</w:t>
      </w:r>
      <w:r w:rsidR="00102C7A" w:rsidRPr="00102C7A">
        <w:tab/>
        <w:t>Rel-16</w:t>
      </w:r>
      <w:r w:rsidR="00102C7A" w:rsidRPr="00102C7A">
        <w:tab/>
        <w:t>LTE_eMTC5-Core</w:t>
      </w:r>
    </w:p>
    <w:p w14:paraId="4C011399" w14:textId="372E7D57" w:rsidR="00102C7A" w:rsidRPr="00102C7A" w:rsidRDefault="00952D0B" w:rsidP="00102C7A">
      <w:pPr>
        <w:pStyle w:val="Doc-title"/>
      </w:pPr>
      <w:hyperlink r:id="rId121" w:tooltip="http://www.3gpp.org/ftp/tsg_ran/WG2_RL2/TSGR2_105DocsR2-1901430.zip" w:history="1">
        <w:r w:rsidR="00102C7A" w:rsidRPr="00952D0B">
          <w:rPr>
            <w:rStyle w:val="Hyperlink"/>
          </w:rPr>
          <w:t>R2-1901430</w:t>
        </w:r>
      </w:hyperlink>
      <w:r w:rsidR="00102C7A" w:rsidRPr="00102C7A">
        <w:tab/>
        <w:t>Reply LS on eDRX cycles for CM-CONNECTED with RRC inactive</w:t>
      </w:r>
      <w:r w:rsidR="00102C7A" w:rsidRPr="00102C7A">
        <w:tab/>
        <w:t>Sony</w:t>
      </w:r>
      <w:r w:rsidR="00102C7A" w:rsidRPr="00102C7A">
        <w:tab/>
        <w:t>LS out</w:t>
      </w:r>
      <w:r w:rsidR="00102C7A" w:rsidRPr="00102C7A">
        <w:tab/>
        <w:t>Rel-16</w:t>
      </w:r>
      <w:r w:rsidR="00102C7A" w:rsidRPr="00102C7A">
        <w:tab/>
        <w:t>5G_CIoT</w:t>
      </w:r>
      <w:r w:rsidR="00102C7A" w:rsidRPr="00102C7A">
        <w:tab/>
        <w:t>To:SA2</w:t>
      </w:r>
      <w:r w:rsidR="00102C7A" w:rsidRPr="00102C7A">
        <w:tab/>
        <w:t>Cc:CT1, RAN3</w:t>
      </w:r>
    </w:p>
    <w:p w14:paraId="6059BF34" w14:textId="2D5C56C1" w:rsidR="00102C7A" w:rsidRPr="00102C7A" w:rsidRDefault="00952D0B" w:rsidP="00102C7A">
      <w:pPr>
        <w:pStyle w:val="Doc-title"/>
      </w:pPr>
      <w:hyperlink r:id="rId122" w:tooltip="http://www.3gpp.org/ftp/tsg_ran/WG2_RL2/TSGR2_105DocsR2-1901431.zip" w:history="1">
        <w:r w:rsidR="00102C7A" w:rsidRPr="00952D0B">
          <w:rPr>
            <w:rStyle w:val="Hyperlink"/>
          </w:rPr>
          <w:t>R2-1901431</w:t>
        </w:r>
      </w:hyperlink>
      <w:r w:rsidR="00102C7A" w:rsidRPr="00102C7A">
        <w:tab/>
        <w:t>eDRX cycles for CM-CONNECTED with RRC inactive</w:t>
      </w:r>
      <w:r w:rsidR="00102C7A" w:rsidRPr="00102C7A">
        <w:tab/>
        <w:t>Sony</w:t>
      </w:r>
      <w:r w:rsidR="00102C7A" w:rsidRPr="00102C7A">
        <w:tab/>
        <w:t>discussion</w:t>
      </w:r>
      <w:r w:rsidR="00102C7A" w:rsidRPr="00102C7A">
        <w:tab/>
        <w:t>Rel-16</w:t>
      </w:r>
      <w:r w:rsidR="00102C7A" w:rsidRPr="00102C7A">
        <w:tab/>
        <w:t>5G_CIoT</w:t>
      </w:r>
    </w:p>
    <w:p w14:paraId="6E0919EF" w14:textId="2AA70B1C" w:rsidR="00102C7A" w:rsidRPr="00102C7A" w:rsidRDefault="00952D0B" w:rsidP="00102C7A">
      <w:pPr>
        <w:pStyle w:val="Doc-title"/>
      </w:pPr>
      <w:hyperlink r:id="rId123" w:tooltip="http://www.3gpp.org/ftp/tsg_ran/WG2_RL2/TSGR2_105DocsR2-1901471.zip" w:history="1">
        <w:r w:rsidR="00102C7A" w:rsidRPr="00952D0B">
          <w:rPr>
            <w:rStyle w:val="Hyperlink"/>
          </w:rPr>
          <w:t>R2-1901471</w:t>
        </w:r>
      </w:hyperlink>
      <w:r w:rsidR="00102C7A" w:rsidRPr="00102C7A">
        <w:tab/>
        <w:t>Consideration on connection to 5GC for eMTC</w:t>
      </w:r>
      <w:r w:rsidR="00102C7A" w:rsidRPr="00102C7A">
        <w:tab/>
        <w:t>ZTE Corporation, Sanechips</w:t>
      </w:r>
      <w:r w:rsidR="00102C7A" w:rsidRPr="00102C7A">
        <w:tab/>
        <w:t>discussion</w:t>
      </w:r>
      <w:r w:rsidR="00102C7A" w:rsidRPr="00102C7A">
        <w:tab/>
        <w:t>Rel-16</w:t>
      </w:r>
      <w:r w:rsidR="00102C7A" w:rsidRPr="00102C7A">
        <w:tab/>
        <w:t>LTE_eMTC5-Core</w:t>
      </w:r>
    </w:p>
    <w:p w14:paraId="233179AE" w14:textId="77777777" w:rsidR="000E7B62" w:rsidRPr="00102C7A" w:rsidRDefault="004A6382" w:rsidP="000E7B62">
      <w:pPr>
        <w:pStyle w:val="Heading3"/>
      </w:pPr>
      <w:r w:rsidRPr="00102C7A">
        <w:t>12.2.10</w:t>
      </w:r>
      <w:r w:rsidRPr="00102C7A">
        <w:tab/>
      </w:r>
      <w:r w:rsidR="000E7B62" w:rsidRPr="00102C7A">
        <w:t>Connection to 5GC</w:t>
      </w:r>
    </w:p>
    <w:p w14:paraId="4C06CA02" w14:textId="0702A420" w:rsidR="00FC3C8A" w:rsidRPr="00FC3C8A" w:rsidRDefault="00FC3C8A" w:rsidP="00FC3C8A">
      <w:pPr>
        <w:pStyle w:val="Doc-title"/>
        <w:rPr>
          <w:i/>
          <w:sz w:val="18"/>
        </w:rPr>
      </w:pPr>
      <w:r w:rsidRPr="00FC3C8A">
        <w:rPr>
          <w:i/>
          <w:sz w:val="18"/>
        </w:rPr>
        <w:t>Support of extended DRX in CM-IDLE</w:t>
      </w:r>
    </w:p>
    <w:p w14:paraId="3B807E14" w14:textId="1A54F8A8" w:rsidR="00FC3C8A" w:rsidRPr="00FC3C8A" w:rsidRDefault="00FC3C8A" w:rsidP="00FC3C8A">
      <w:pPr>
        <w:pStyle w:val="Doc-title"/>
        <w:rPr>
          <w:i/>
          <w:sz w:val="18"/>
        </w:rPr>
      </w:pPr>
      <w:r w:rsidRPr="00FC3C8A">
        <w:rPr>
          <w:i/>
          <w:sz w:val="18"/>
        </w:rPr>
        <w:t>Support of extended DRX in CM-CONNECTED with RRC_INACTIVE (support of sleep cycles up to the NAS and SMS retransmission timers)</w:t>
      </w:r>
    </w:p>
    <w:p w14:paraId="6ABE44A2" w14:textId="77777777" w:rsidR="00FC3C8A" w:rsidRPr="00102C7A" w:rsidRDefault="00FC3C8A" w:rsidP="00FC3C8A">
      <w:pPr>
        <w:pStyle w:val="Comments"/>
      </w:pPr>
      <w:r w:rsidRPr="00102C7A">
        <w:t>Support of EDT for Data over NAS and UP solution (if concluded to be supported based on outcome of LS exchange with SA2)</w:t>
      </w:r>
    </w:p>
    <w:p w14:paraId="5D3FEB07" w14:textId="10DA0ECC" w:rsidR="00FC3C8A" w:rsidRPr="00FC3C8A" w:rsidRDefault="00FC3C8A" w:rsidP="00FC3C8A">
      <w:pPr>
        <w:pStyle w:val="Doc-title"/>
        <w:rPr>
          <w:i/>
          <w:sz w:val="18"/>
        </w:rPr>
      </w:pPr>
      <w:r w:rsidRPr="00FC3C8A">
        <w:rPr>
          <w:i/>
          <w:sz w:val="18"/>
        </w:rPr>
        <w:t>Support of Inter-UE QoS for data over NAS (resource prioritisation between different NB-IoT UEs)</w:t>
      </w:r>
    </w:p>
    <w:p w14:paraId="7828520B" w14:textId="1261BB9D" w:rsidR="00FC3C8A" w:rsidRPr="00FC3C8A" w:rsidRDefault="00FC3C8A" w:rsidP="00FC3C8A">
      <w:pPr>
        <w:pStyle w:val="Doc-title"/>
        <w:rPr>
          <w:i/>
          <w:sz w:val="18"/>
        </w:rPr>
      </w:pPr>
      <w:r w:rsidRPr="00FC3C8A">
        <w:rPr>
          <w:i/>
          <w:sz w:val="18"/>
        </w:rPr>
        <w:t>Support of restriction of use of Enhanced Coverage</w:t>
      </w:r>
    </w:p>
    <w:p w14:paraId="3DE05C6B" w14:textId="7168A701" w:rsidR="00FC3C8A" w:rsidRPr="00FC3C8A" w:rsidRDefault="00FC3C8A" w:rsidP="00FC3C8A">
      <w:pPr>
        <w:pStyle w:val="Doc-title"/>
        <w:rPr>
          <w:i/>
          <w:sz w:val="18"/>
        </w:rPr>
      </w:pPr>
      <w:r w:rsidRPr="00FC3C8A">
        <w:rPr>
          <w:i/>
          <w:sz w:val="18"/>
        </w:rPr>
        <w:t>Delivery of Expected UE Behaviour information to the RAN</w:t>
      </w:r>
    </w:p>
    <w:p w14:paraId="6B2660E8" w14:textId="459CAC1E" w:rsidR="00A96DE6" w:rsidRDefault="00FC3C8A" w:rsidP="00FC3C8A">
      <w:pPr>
        <w:pStyle w:val="Doc-title"/>
        <w:rPr>
          <w:i/>
          <w:sz w:val="18"/>
        </w:rPr>
      </w:pPr>
      <w:r w:rsidRPr="00FC3C8A">
        <w:rPr>
          <w:i/>
          <w:sz w:val="18"/>
        </w:rPr>
        <w:t>Additional information in SIB to indicate supported CIoT features; indication of CIoT features supported by the UE in RRC</w:t>
      </w:r>
    </w:p>
    <w:p w14:paraId="2683DF74" w14:textId="77777777" w:rsidR="00FC3C8A" w:rsidRPr="00FC3C8A" w:rsidRDefault="00FC3C8A" w:rsidP="00FC3C8A">
      <w:pPr>
        <w:pStyle w:val="Doc-text2"/>
      </w:pPr>
    </w:p>
    <w:p w14:paraId="3A608C6F" w14:textId="79120574" w:rsidR="00A96DE6" w:rsidRPr="00102C7A" w:rsidRDefault="00952D0B" w:rsidP="00A96DE6">
      <w:pPr>
        <w:pStyle w:val="Doc-title"/>
      </w:pPr>
      <w:hyperlink r:id="rId124" w:tooltip="http://www.3gpp.org/ftp/tsg_ran/WG2_RL2/TSGR2_105DocsR2-1900745.zip" w:history="1">
        <w:r w:rsidR="00A96DE6" w:rsidRPr="00952D0B">
          <w:rPr>
            <w:rStyle w:val="Hyperlink"/>
          </w:rPr>
          <w:t>R2-1900745</w:t>
        </w:r>
      </w:hyperlink>
      <w:r w:rsidR="00A96DE6" w:rsidRPr="00102C7A">
        <w:tab/>
        <w:t>NB-IoT connectivity to 5GC</w:t>
      </w:r>
      <w:r w:rsidR="00A96DE6" w:rsidRPr="00102C7A">
        <w:tab/>
        <w:t>Ericsson</w:t>
      </w:r>
      <w:r w:rsidR="00A96DE6" w:rsidRPr="00102C7A">
        <w:tab/>
        <w:t>discussion</w:t>
      </w:r>
      <w:r w:rsidR="00A96DE6" w:rsidRPr="00102C7A">
        <w:tab/>
        <w:t>NB_IOTenh3-Core</w:t>
      </w:r>
    </w:p>
    <w:p w14:paraId="24F84462" w14:textId="53C6D221" w:rsidR="00A96DE6" w:rsidRPr="00102C7A" w:rsidRDefault="00952D0B" w:rsidP="00A96DE6">
      <w:pPr>
        <w:pStyle w:val="Doc-title"/>
      </w:pPr>
      <w:hyperlink r:id="rId125" w:tooltip="http://www.3gpp.org/ftp/tsg_ran/WG2_RL2/TSGR2_105DocsR2-1900786.zip" w:history="1">
        <w:r w:rsidR="00A96DE6" w:rsidRPr="00952D0B">
          <w:rPr>
            <w:rStyle w:val="Hyperlink"/>
          </w:rPr>
          <w:t>R2-1900786</w:t>
        </w:r>
      </w:hyperlink>
      <w:r w:rsidR="00A96DE6" w:rsidRPr="00102C7A">
        <w:tab/>
        <w:t>Access stratum changes to support idle mode eDRX for NB-IoT connected 5GC</w:t>
      </w:r>
      <w:r w:rsidR="00A96DE6" w:rsidRPr="00102C7A">
        <w:tab/>
        <w:t>Qualcomm Incorporated</w:t>
      </w:r>
      <w:r w:rsidR="00A96DE6" w:rsidRPr="00102C7A">
        <w:tab/>
        <w:t>discussion</w:t>
      </w:r>
      <w:r w:rsidR="00A96DE6" w:rsidRPr="00102C7A">
        <w:tab/>
        <w:t>Rel-16</w:t>
      </w:r>
      <w:r w:rsidR="00A96DE6" w:rsidRPr="00102C7A">
        <w:tab/>
        <w:t>NB_IOTenh3-Core</w:t>
      </w:r>
    </w:p>
    <w:p w14:paraId="63643712" w14:textId="63FBAC99" w:rsidR="00A96DE6" w:rsidRPr="00102C7A" w:rsidRDefault="00952D0B" w:rsidP="00A96DE6">
      <w:pPr>
        <w:pStyle w:val="Doc-title"/>
      </w:pPr>
      <w:hyperlink r:id="rId126" w:tooltip="http://www.3gpp.org/ftp/tsg_ran/WG2_RL2/TSGR2_105DocsR2-1900942.zip" w:history="1">
        <w:r w:rsidR="00A96DE6" w:rsidRPr="00952D0B">
          <w:rPr>
            <w:rStyle w:val="Hyperlink"/>
          </w:rPr>
          <w:t>R2-1900942</w:t>
        </w:r>
      </w:hyperlink>
      <w:r w:rsidR="00A96DE6" w:rsidRPr="00102C7A">
        <w:tab/>
        <w:t>Access stratum changes to support connected mode eDRX for NB-IoT connected 5GC</w:t>
      </w:r>
      <w:r w:rsidR="00A96DE6" w:rsidRPr="00102C7A">
        <w:tab/>
        <w:t>Qualcomm Incorporated</w:t>
      </w:r>
      <w:r w:rsidR="00A96DE6" w:rsidRPr="00102C7A">
        <w:tab/>
        <w:t>discussion</w:t>
      </w:r>
      <w:r w:rsidR="00A96DE6" w:rsidRPr="00102C7A">
        <w:tab/>
        <w:t>NB_IOTenh3-Core</w:t>
      </w:r>
    </w:p>
    <w:p w14:paraId="16A194B8" w14:textId="2172D56D" w:rsidR="00A96DE6" w:rsidRPr="00102C7A" w:rsidRDefault="00952D0B" w:rsidP="00A96DE6">
      <w:pPr>
        <w:pStyle w:val="Doc-title"/>
      </w:pPr>
      <w:hyperlink r:id="rId127" w:tooltip="http://www.3gpp.org/ftp/tsg_ran/WG2_RL2/TSGR2_105DocsR2-1901125.zip" w:history="1">
        <w:r w:rsidR="00A96DE6" w:rsidRPr="00952D0B">
          <w:rPr>
            <w:rStyle w:val="Hyperlink"/>
          </w:rPr>
          <w:t>R2-1901125</w:t>
        </w:r>
      </w:hyperlink>
      <w:r w:rsidR="00A96DE6" w:rsidRPr="00102C7A">
        <w:tab/>
        <w:t>Discussion on Connection to 5G CN for NB-IoT</w:t>
      </w:r>
      <w:r w:rsidR="00A96DE6" w:rsidRPr="00102C7A">
        <w:tab/>
        <w:t>Huawei, HiSilicon</w:t>
      </w:r>
      <w:r w:rsidR="00A96DE6" w:rsidRPr="00102C7A">
        <w:tab/>
        <w:t>discussion</w:t>
      </w:r>
      <w:r w:rsidR="00A96DE6" w:rsidRPr="00102C7A">
        <w:tab/>
        <w:t>Rel-16</w:t>
      </w:r>
      <w:r w:rsidR="00A96DE6" w:rsidRPr="00102C7A">
        <w:tab/>
        <w:t>NB_IOTenh3-Core</w:t>
      </w:r>
    </w:p>
    <w:p w14:paraId="4FD30EE4" w14:textId="208FC9CD" w:rsidR="00A96DE6" w:rsidRPr="00102C7A" w:rsidRDefault="00952D0B" w:rsidP="00A96DE6">
      <w:pPr>
        <w:pStyle w:val="Doc-title"/>
      </w:pPr>
      <w:hyperlink r:id="rId128" w:tooltip="http://www.3gpp.org/ftp/tsg_ran/WG2_RL2/TSGR2_105DocsR2-1901134.zip" w:history="1">
        <w:r w:rsidR="00A96DE6" w:rsidRPr="00952D0B">
          <w:rPr>
            <w:rStyle w:val="Hyperlink"/>
          </w:rPr>
          <w:t>R2-1901134</w:t>
        </w:r>
      </w:hyperlink>
      <w:r w:rsidR="00A96DE6" w:rsidRPr="00102C7A">
        <w:tab/>
        <w:t>Discussion on support of UP optimisation and RRC_INACTIVE for NB-IoT and eMTC connected to 5GC</w:t>
      </w:r>
      <w:r w:rsidR="00A96DE6" w:rsidRPr="00102C7A">
        <w:tab/>
        <w:t>Huawei, HiSilicon</w:t>
      </w:r>
      <w:r w:rsidR="00A96DE6" w:rsidRPr="00102C7A">
        <w:tab/>
        <w:t>discussion</w:t>
      </w:r>
      <w:r w:rsidR="00A96DE6" w:rsidRPr="00102C7A">
        <w:tab/>
        <w:t>Rel-16</w:t>
      </w:r>
      <w:r w:rsidR="00A96DE6" w:rsidRPr="00102C7A">
        <w:tab/>
        <w:t>LTE_eMTC5-Core, NB_IOTenh3-Core</w:t>
      </w:r>
    </w:p>
    <w:p w14:paraId="6EEF1592" w14:textId="1AF57E04" w:rsidR="00A96DE6" w:rsidRPr="00102C7A" w:rsidRDefault="00952D0B" w:rsidP="00A96DE6">
      <w:pPr>
        <w:pStyle w:val="Doc-title"/>
      </w:pPr>
      <w:hyperlink r:id="rId129" w:tooltip="http://www.3gpp.org/ftp/tsg_ran/WG2_RL2/TSGR2_105DocsR2-1901135.zip" w:history="1">
        <w:r w:rsidR="00A96DE6" w:rsidRPr="00952D0B">
          <w:rPr>
            <w:rStyle w:val="Hyperlink"/>
          </w:rPr>
          <w:t>R2-1901135</w:t>
        </w:r>
      </w:hyperlink>
      <w:r w:rsidR="00A96DE6" w:rsidRPr="00102C7A">
        <w:tab/>
        <w:t>Discussion on eDRX for RRC Inactive</w:t>
      </w:r>
      <w:r w:rsidR="00A96DE6" w:rsidRPr="00102C7A">
        <w:tab/>
        <w:t>Huawei, HiSilicon</w:t>
      </w:r>
      <w:r w:rsidR="00A96DE6" w:rsidRPr="00102C7A">
        <w:tab/>
        <w:t>discussion</w:t>
      </w:r>
      <w:r w:rsidR="00A96DE6" w:rsidRPr="00102C7A">
        <w:tab/>
        <w:t>Rel-16</w:t>
      </w:r>
      <w:r w:rsidR="00A96DE6" w:rsidRPr="00102C7A">
        <w:tab/>
        <w:t>LTE_eMTC5-Core, NB_IOTenh3-Core</w:t>
      </w:r>
    </w:p>
    <w:p w14:paraId="651B6C96" w14:textId="17CB58F5" w:rsidR="00A96DE6" w:rsidRPr="00102C7A" w:rsidRDefault="00952D0B" w:rsidP="00A96DE6">
      <w:pPr>
        <w:pStyle w:val="Doc-title"/>
      </w:pPr>
      <w:hyperlink r:id="rId130" w:tooltip="http://www.3gpp.org/ftp/tsg_ran/WG2_RL2/TSGR2_105DocsR2-1901469.zip" w:history="1">
        <w:r w:rsidR="00A96DE6" w:rsidRPr="00952D0B">
          <w:rPr>
            <w:rStyle w:val="Hyperlink"/>
          </w:rPr>
          <w:t>R2-1901469</w:t>
        </w:r>
      </w:hyperlink>
      <w:r w:rsidR="00A96DE6" w:rsidRPr="00102C7A">
        <w:tab/>
        <w:t>Consideration on connection to 5GC for NB-IoT</w:t>
      </w:r>
      <w:r w:rsidR="00A96DE6" w:rsidRPr="00102C7A">
        <w:tab/>
        <w:t>ZTE Corporation, Sanechips</w:t>
      </w:r>
      <w:r w:rsidR="00A96DE6" w:rsidRPr="00102C7A">
        <w:tab/>
        <w:t>discussion</w:t>
      </w:r>
      <w:r w:rsidR="00A96DE6" w:rsidRPr="00102C7A">
        <w:tab/>
        <w:t>Rel-16</w:t>
      </w:r>
      <w:r w:rsidR="00A96DE6" w:rsidRPr="00102C7A">
        <w:tab/>
        <w:t>NB_IOTenh3-Core</w:t>
      </w:r>
    </w:p>
    <w:p w14:paraId="68219BB8" w14:textId="6A7711BC" w:rsidR="00A96DE6" w:rsidRPr="00102C7A" w:rsidRDefault="00952D0B" w:rsidP="00A96DE6">
      <w:pPr>
        <w:pStyle w:val="Doc-title"/>
      </w:pPr>
      <w:hyperlink r:id="rId131" w:tooltip="http://www.3gpp.org/ftp/tsg_ran/WG2_RL2/TSGR2_105DocsR2-1901564.zip" w:history="1">
        <w:r w:rsidR="00A96DE6" w:rsidRPr="00952D0B">
          <w:rPr>
            <w:rStyle w:val="Hyperlink"/>
          </w:rPr>
          <w:t>R2-1901564</w:t>
        </w:r>
      </w:hyperlink>
      <w:r w:rsidR="00A96DE6" w:rsidRPr="00102C7A">
        <w:tab/>
        <w:t>RAN2 impacts on introduction of NB-IoT and MTC connected to 5GC</w:t>
      </w:r>
      <w:r w:rsidR="00A96DE6" w:rsidRPr="00102C7A">
        <w:tab/>
        <w:t>Nokia, Nokia Shanghai Bell</w:t>
      </w:r>
      <w:r w:rsidR="00A96DE6" w:rsidRPr="00102C7A">
        <w:tab/>
        <w:t>discussion</w:t>
      </w:r>
      <w:r w:rsidR="00A96DE6" w:rsidRPr="00102C7A">
        <w:tab/>
        <w:t>Rel-16</w:t>
      </w:r>
      <w:r w:rsidR="00A96DE6" w:rsidRPr="00102C7A">
        <w:tab/>
        <w:t>NB_IOTenh3-Core</w:t>
      </w:r>
    </w:p>
    <w:p w14:paraId="6C5FCAE4" w14:textId="7A807DA4" w:rsidR="00A96DE6" w:rsidRPr="00102C7A" w:rsidRDefault="00952D0B" w:rsidP="00A96DE6">
      <w:pPr>
        <w:pStyle w:val="Doc-title"/>
      </w:pPr>
      <w:hyperlink r:id="rId132" w:tooltip="http://www.3gpp.org/ftp/tsg_ran/WG2_RL2/TSGR2_105DocsR2-1901565.zip" w:history="1">
        <w:r w:rsidR="00A96DE6" w:rsidRPr="00952D0B">
          <w:rPr>
            <w:rStyle w:val="Hyperlink"/>
          </w:rPr>
          <w:t>R2-1901565</w:t>
        </w:r>
      </w:hyperlink>
      <w:r w:rsidR="00A96DE6" w:rsidRPr="00102C7A">
        <w:tab/>
        <w:t>UP solution support for NB-IoT and MTC connected to 5GC</w:t>
      </w:r>
      <w:r w:rsidR="00A96DE6" w:rsidRPr="00102C7A">
        <w:tab/>
        <w:t>Nokia, Nokia Shanghai Bell</w:t>
      </w:r>
      <w:r w:rsidR="00A96DE6" w:rsidRPr="00102C7A">
        <w:tab/>
        <w:t>discussion</w:t>
      </w:r>
      <w:r w:rsidR="00A96DE6" w:rsidRPr="00102C7A">
        <w:tab/>
        <w:t>Rel-16</w:t>
      </w:r>
      <w:r w:rsidR="00A96DE6" w:rsidRPr="00102C7A">
        <w:tab/>
        <w:t>NB_IOTenh3-Core</w:t>
      </w:r>
    </w:p>
    <w:p w14:paraId="31F77FFE" w14:textId="4B437A9A" w:rsidR="00A96DE6" w:rsidRDefault="00952D0B" w:rsidP="00A96DE6">
      <w:pPr>
        <w:pStyle w:val="Doc-title"/>
      </w:pPr>
      <w:hyperlink r:id="rId133" w:tooltip="http://www.3gpp.org/ftp/tsg_ran/WG2_RL2/TSGR2_105DocsR2-1901568.zip" w:history="1">
        <w:r w:rsidR="00A96DE6" w:rsidRPr="00952D0B">
          <w:rPr>
            <w:rStyle w:val="Hyperlink"/>
          </w:rPr>
          <w:t>R2-1901568</w:t>
        </w:r>
      </w:hyperlink>
      <w:r w:rsidR="00A96DE6" w:rsidRPr="00102C7A">
        <w:tab/>
        <w:t>Reply LS on Completion of Study on Cellular IoT support and evolution for the 5G System</w:t>
      </w:r>
      <w:r w:rsidR="00A96DE6" w:rsidRPr="00102C7A">
        <w:tab/>
        <w:t>Nokia, Nokia Shanghai Bell</w:t>
      </w:r>
      <w:r w:rsidR="00A96DE6" w:rsidRPr="00102C7A">
        <w:tab/>
        <w:t>LS out</w:t>
      </w:r>
      <w:r w:rsidR="00A96DE6" w:rsidRPr="00102C7A">
        <w:tab/>
        <w:t>Rel-16</w:t>
      </w:r>
      <w:r w:rsidR="00A96DE6" w:rsidRPr="00102C7A">
        <w:tab/>
        <w:t>NB_IOTenh3-Core</w:t>
      </w:r>
      <w:r w:rsidR="00A96DE6" w:rsidRPr="00102C7A">
        <w:tab/>
        <w:t>To:SA2</w:t>
      </w:r>
      <w:r w:rsidR="00A96DE6" w:rsidRPr="00102C7A">
        <w:tab/>
        <w:t>Cc:RAN3, RAN, SA, CT</w:t>
      </w:r>
      <w:bookmarkEnd w:id="0"/>
    </w:p>
    <w:p w14:paraId="25ECA53C" w14:textId="77777777" w:rsidR="00886A93" w:rsidRDefault="00886A93" w:rsidP="00886A93">
      <w:pPr>
        <w:pStyle w:val="Doc-text2"/>
      </w:pPr>
    </w:p>
    <w:p w14:paraId="039903D6" w14:textId="77777777" w:rsidR="00886A93" w:rsidRDefault="00886A93" w:rsidP="00886A93">
      <w:pPr>
        <w:pStyle w:val="Heading1"/>
      </w:pPr>
      <w:r>
        <w:t>Summary</w:t>
      </w:r>
    </w:p>
    <w:p w14:paraId="2034D4CD" w14:textId="77777777" w:rsidR="00886A93" w:rsidRDefault="00886A93" w:rsidP="00886A93">
      <w:pPr>
        <w:pStyle w:val="Doc-text2"/>
      </w:pPr>
    </w:p>
    <w:p w14:paraId="47320FD7" w14:textId="607474C0" w:rsidR="00952D0B" w:rsidRDefault="00952D0B" w:rsidP="00952D0B">
      <w:pPr>
        <w:pStyle w:val="Heading5"/>
        <w:rPr>
          <w:b/>
        </w:rPr>
      </w:pPr>
      <w:r>
        <w:rPr>
          <w:b/>
        </w:rPr>
        <w:t>Agreed CRs</w:t>
      </w:r>
    </w:p>
    <w:p w14:paraId="747D1304" w14:textId="471D2B95" w:rsidR="00142C97" w:rsidRDefault="00952D0B" w:rsidP="00142C97">
      <w:pPr>
        <w:pStyle w:val="Doc-title"/>
      </w:pPr>
      <w:hyperlink r:id="rId134" w:tooltip="http://www.3gpp.org/ftp/tsg_ran/WG2_RL2/TSGR2_105DocsR2-1900329.zip" w:history="1">
        <w:r w:rsidR="00142C97" w:rsidRPr="00952D0B">
          <w:rPr>
            <w:rStyle w:val="Hyperlink"/>
          </w:rPr>
          <w:t>R2-1900329</w:t>
        </w:r>
      </w:hyperlink>
      <w:r w:rsidR="00142C97">
        <w:tab/>
        <w:t>Correction on interFreqNeighCellList</w:t>
      </w:r>
      <w:r w:rsidR="00142C97">
        <w:tab/>
        <w:t>Nokia, Nokia Shanghai Bell</w:t>
      </w:r>
      <w:r w:rsidR="00142C97">
        <w:tab/>
        <w:t>CR</w:t>
      </w:r>
      <w:r w:rsidR="00142C97">
        <w:tab/>
        <w:t>Rel-13</w:t>
      </w:r>
      <w:r w:rsidR="00142C97">
        <w:tab/>
        <w:t>36.331</w:t>
      </w:r>
      <w:r w:rsidR="00142C97">
        <w:tab/>
        <w:t>13.12.0</w:t>
      </w:r>
      <w:r w:rsidR="00142C97">
        <w:tab/>
        <w:t>3828</w:t>
      </w:r>
      <w:r w:rsidR="00142C97">
        <w:tab/>
        <w:t>-</w:t>
      </w:r>
      <w:r w:rsidR="00142C97">
        <w:tab/>
        <w:t>F</w:t>
      </w:r>
      <w:r w:rsidR="00142C97">
        <w:tab/>
        <w:t>NB_IOT-Core</w:t>
      </w:r>
    </w:p>
    <w:p w14:paraId="69B1F0B2" w14:textId="2B27C95E" w:rsidR="00142C97" w:rsidRDefault="00952D0B" w:rsidP="00142C97">
      <w:pPr>
        <w:pStyle w:val="Doc-title"/>
      </w:pPr>
      <w:hyperlink r:id="rId135" w:tooltip="http://www.3gpp.org/ftp/tsg_ran/WG2_RL2/TSGR2_105DocsR2-1900330.zip" w:history="1">
        <w:r w:rsidR="00142C97" w:rsidRPr="00952D0B">
          <w:rPr>
            <w:rStyle w:val="Hyperlink"/>
          </w:rPr>
          <w:t>R2-1900330</w:t>
        </w:r>
      </w:hyperlink>
      <w:r w:rsidR="00142C97">
        <w:tab/>
        <w:t>Correction on interFreqNeighCellList</w:t>
      </w:r>
      <w:r w:rsidR="00142C97">
        <w:tab/>
        <w:t>Nokia, Nokia Shanghai Bell</w:t>
      </w:r>
      <w:r w:rsidR="00142C97">
        <w:tab/>
        <w:t>CR</w:t>
      </w:r>
      <w:r w:rsidR="00142C97">
        <w:tab/>
        <w:t>Rel-14</w:t>
      </w:r>
      <w:r w:rsidR="00142C97">
        <w:tab/>
        <w:t>36.331</w:t>
      </w:r>
      <w:r w:rsidR="00142C97">
        <w:tab/>
        <w:t>14.9.0</w:t>
      </w:r>
      <w:r w:rsidR="00142C97">
        <w:tab/>
        <w:t>3829</w:t>
      </w:r>
      <w:r w:rsidR="00142C97">
        <w:tab/>
        <w:t>-</w:t>
      </w:r>
      <w:r w:rsidR="00142C97">
        <w:tab/>
        <w:t>A</w:t>
      </w:r>
      <w:r w:rsidR="00142C97">
        <w:tab/>
        <w:t>NB_IOT-Core</w:t>
      </w:r>
    </w:p>
    <w:p w14:paraId="6E125D32" w14:textId="2D2BCD69" w:rsidR="00142C97" w:rsidRDefault="00952D0B" w:rsidP="00142C97">
      <w:pPr>
        <w:pStyle w:val="Doc-title"/>
      </w:pPr>
      <w:r w:rsidRPr="00952D0B">
        <w:rPr>
          <w:rStyle w:val="Hyperlink"/>
        </w:rPr>
        <w:t>R2-1902407</w:t>
      </w:r>
      <w:r w:rsidR="00142C97">
        <w:tab/>
        <w:t>Update description of ack-NACK-NumRepetitions</w:t>
      </w:r>
      <w:r w:rsidR="00142C97">
        <w:tab/>
        <w:t>Qualcomm UK Ltd</w:t>
      </w:r>
      <w:r w:rsidR="00142C97">
        <w:tab/>
        <w:t>CR</w:t>
      </w:r>
      <w:r w:rsidR="00142C97">
        <w:tab/>
        <w:t>Rel-15</w:t>
      </w:r>
      <w:r w:rsidR="00142C97">
        <w:tab/>
        <w:t>36.331</w:t>
      </w:r>
      <w:r w:rsidR="00142C97">
        <w:tab/>
        <w:t>15.4.0</w:t>
      </w:r>
      <w:r w:rsidR="00142C97">
        <w:tab/>
        <w:t>3899</w:t>
      </w:r>
      <w:r w:rsidR="00142C97">
        <w:tab/>
      </w:r>
      <w:r>
        <w:t>2</w:t>
      </w:r>
      <w:r w:rsidR="00142C97">
        <w:tab/>
        <w:t>F</w:t>
      </w:r>
      <w:r w:rsidR="00142C97">
        <w:tab/>
        <w:t>NB_IOT-Core</w:t>
      </w:r>
    </w:p>
    <w:p w14:paraId="646B7312" w14:textId="48436DB1" w:rsidR="00142C97" w:rsidRDefault="00952D0B" w:rsidP="00142C97">
      <w:pPr>
        <w:pStyle w:val="Doc-title"/>
      </w:pPr>
      <w:hyperlink r:id="rId136" w:tooltip="http://www.3gpp.org/ftp/tsg_ran/WG2_RL2/TSGR2_105DocsR2-1902408.zip" w:history="1">
        <w:r w:rsidR="00142C97" w:rsidRPr="00952D0B">
          <w:rPr>
            <w:rStyle w:val="Hyperlink"/>
          </w:rPr>
          <w:t>R2-1902408</w:t>
        </w:r>
      </w:hyperlink>
      <w:r w:rsidR="00142C97">
        <w:tab/>
        <w:t>Corrections of NB-IoT Access Barring</w:t>
      </w:r>
      <w:r w:rsidR="00142C97">
        <w:tab/>
        <w:t>Sequans Communications</w:t>
      </w:r>
      <w:r w:rsidR="00142C97">
        <w:tab/>
        <w:t>CR</w:t>
      </w:r>
      <w:r w:rsidR="00142C97">
        <w:tab/>
        <w:t>Rel-15</w:t>
      </w:r>
      <w:r w:rsidR="00142C97">
        <w:tab/>
        <w:t>36.331</w:t>
      </w:r>
      <w:r w:rsidR="00142C97">
        <w:tab/>
        <w:t>15.4.0</w:t>
      </w:r>
      <w:r w:rsidR="00142C97">
        <w:tab/>
        <w:t>3900</w:t>
      </w:r>
      <w:r w:rsidR="00142C97">
        <w:tab/>
        <w:t>2</w:t>
      </w:r>
      <w:r w:rsidR="00142C97">
        <w:tab/>
        <w:t>F</w:t>
      </w:r>
      <w:r w:rsidR="00142C97">
        <w:tab/>
        <w:t>NB_IOT-Core</w:t>
      </w:r>
    </w:p>
    <w:p w14:paraId="304CC903" w14:textId="5B9B8363" w:rsidR="00142C97" w:rsidRDefault="00952D0B" w:rsidP="00142C97">
      <w:pPr>
        <w:pStyle w:val="Doc-title"/>
      </w:pPr>
      <w:hyperlink r:id="rId137" w:tooltip="http://www.3gpp.org/ftp/tsg_ran/WG2_RL2/TSGR2_105DocsR2-1902402.zip" w:history="1">
        <w:r w:rsidR="00142C97" w:rsidRPr="00952D0B">
          <w:rPr>
            <w:rStyle w:val="Hyperlink"/>
          </w:rPr>
          <w:t>R2-1902402</w:t>
        </w:r>
      </w:hyperlink>
      <w:r w:rsidR="00142C97">
        <w:tab/>
        <w:t>Correction for non-anchor carrier configuration for (CP) connection re-establishment</w:t>
      </w:r>
      <w:r w:rsidR="00142C97">
        <w:tab/>
        <w:t>Ericsson</w:t>
      </w:r>
      <w:r w:rsidR="00142C97">
        <w:tab/>
        <w:t>CR</w:t>
      </w:r>
      <w:r w:rsidR="00142C97">
        <w:tab/>
        <w:t>Rel-15</w:t>
      </w:r>
      <w:r w:rsidR="00142C97">
        <w:tab/>
        <w:t>36.300</w:t>
      </w:r>
      <w:r w:rsidR="00142C97">
        <w:tab/>
        <w:t>15.4.0</w:t>
      </w:r>
      <w:r w:rsidR="00142C97">
        <w:tab/>
        <w:t>1224</w:t>
      </w:r>
      <w:r w:rsidR="00142C97">
        <w:tab/>
        <w:t>1</w:t>
      </w:r>
      <w:r w:rsidR="00142C97">
        <w:tab/>
        <w:t>A</w:t>
      </w:r>
      <w:r w:rsidR="00142C97">
        <w:tab/>
        <w:t>NB_IOTenh-Core</w:t>
      </w:r>
    </w:p>
    <w:p w14:paraId="36DF8CFC" w14:textId="67E5F953" w:rsidR="00142C97" w:rsidRDefault="00952D0B" w:rsidP="00142C97">
      <w:pPr>
        <w:pStyle w:val="Doc-title"/>
      </w:pPr>
      <w:hyperlink r:id="rId138" w:tooltip="http://www.3gpp.org/ftp/tsg_ran/WG2_RL2/TSGR2_105DocsR2-1901138.zip" w:history="1">
        <w:r w:rsidR="00142C97" w:rsidRPr="00952D0B">
          <w:rPr>
            <w:rStyle w:val="Hyperlink"/>
          </w:rPr>
          <w:t>R2-1901138</w:t>
        </w:r>
      </w:hyperlink>
      <w:r w:rsidR="00142C97">
        <w:tab/>
        <w:t>Corrections to TDD parameters - Option 2</w:t>
      </w:r>
      <w:r w:rsidR="00142C97">
        <w:tab/>
        <w:t>Huawei, HiSilicon</w:t>
      </w:r>
      <w:r w:rsidR="00142C97">
        <w:tab/>
        <w:t>CR</w:t>
      </w:r>
      <w:r w:rsidR="00142C97">
        <w:tab/>
        <w:t>Rel-15</w:t>
      </w:r>
      <w:r w:rsidR="00142C97">
        <w:tab/>
        <w:t>36.331</w:t>
      </w:r>
      <w:r w:rsidR="00142C97">
        <w:tab/>
        <w:t>15.4.0</w:t>
      </w:r>
      <w:r w:rsidR="00142C97">
        <w:tab/>
        <w:t>3882</w:t>
      </w:r>
      <w:r w:rsidR="00142C97">
        <w:tab/>
        <w:t>-</w:t>
      </w:r>
      <w:r w:rsidR="00142C97">
        <w:tab/>
        <w:t>F</w:t>
      </w:r>
      <w:r w:rsidR="00142C97">
        <w:tab/>
        <w:t>NB_IOTenh2-Core</w:t>
      </w:r>
    </w:p>
    <w:p w14:paraId="042E2A72" w14:textId="6CE22883" w:rsidR="00142C97" w:rsidRDefault="00952D0B" w:rsidP="00142C97">
      <w:pPr>
        <w:pStyle w:val="Doc-title"/>
      </w:pPr>
      <w:hyperlink r:id="rId139" w:tooltip="http://www.3gpp.org/ftp/tsg_ran/WG2_RL2/TSGR2_105DocsR2-1902406.zip" w:history="1">
        <w:r w:rsidR="00142C97" w:rsidRPr="00952D0B">
          <w:rPr>
            <w:rStyle w:val="Hyperlink"/>
          </w:rPr>
          <w:t>R2-1902406</w:t>
        </w:r>
      </w:hyperlink>
      <w:r w:rsidR="00142C97">
        <w:tab/>
        <w:t>Correction to carrierFreqOffset in TDD</w:t>
      </w:r>
      <w:r w:rsidR="00142C97">
        <w:tab/>
        <w:t>Huawei, HiSilicon</w:t>
      </w:r>
      <w:r w:rsidR="00142C97">
        <w:tab/>
        <w:t>CR</w:t>
      </w:r>
      <w:r w:rsidR="00142C97">
        <w:tab/>
        <w:t>Rel-15</w:t>
      </w:r>
      <w:r w:rsidR="00142C97">
        <w:tab/>
        <w:t>36.331</w:t>
      </w:r>
      <w:r w:rsidR="00142C97">
        <w:tab/>
        <w:t>15.4.0</w:t>
      </w:r>
      <w:r w:rsidR="00142C97">
        <w:tab/>
        <w:t>3883</w:t>
      </w:r>
      <w:r w:rsidR="00142C97">
        <w:tab/>
        <w:t>1</w:t>
      </w:r>
      <w:r w:rsidR="00142C97">
        <w:tab/>
        <w:t>F</w:t>
      </w:r>
      <w:r w:rsidR="00142C97">
        <w:tab/>
        <w:t>NB_IOTenh2-Core</w:t>
      </w:r>
    </w:p>
    <w:p w14:paraId="38E2FA3E" w14:textId="46657E2C" w:rsidR="00952D0B" w:rsidRDefault="00952D0B" w:rsidP="00952D0B">
      <w:pPr>
        <w:pStyle w:val="Doc-title"/>
      </w:pPr>
      <w:r w:rsidRPr="00952D0B">
        <w:rPr>
          <w:rStyle w:val="Hyperlink"/>
        </w:rPr>
        <w:t>R2-1902409</w:t>
      </w:r>
      <w:r>
        <w:tab/>
        <w:t>Removal of 'alpha' for WUS</w:t>
      </w:r>
      <w:r>
        <w:tab/>
        <w:t>Ericsson</w:t>
      </w:r>
      <w:r>
        <w:tab/>
        <w:t>CR</w:t>
      </w:r>
      <w:r>
        <w:tab/>
        <w:t>Rel-15</w:t>
      </w:r>
      <w:r>
        <w:tab/>
        <w:t>36.331</w:t>
      </w:r>
      <w:r>
        <w:tab/>
        <w:t>15.4.0</w:t>
      </w:r>
      <w:r>
        <w:tab/>
        <w:t>3857</w:t>
      </w:r>
      <w:r>
        <w:tab/>
        <w:t>2</w:t>
      </w:r>
      <w:r>
        <w:tab/>
        <w:t>F</w:t>
      </w:r>
      <w:r>
        <w:tab/>
        <w:t>NB_IOTenh2-Core, LTE_eMTC4-Core</w:t>
      </w:r>
    </w:p>
    <w:p w14:paraId="2E0B8EF6" w14:textId="77777777" w:rsidR="00952D0B" w:rsidRDefault="00952D0B" w:rsidP="00952D0B">
      <w:pPr>
        <w:pStyle w:val="Heading5"/>
        <w:rPr>
          <w:b/>
        </w:rPr>
      </w:pPr>
      <w:r>
        <w:rPr>
          <w:b/>
        </w:rPr>
        <w:t xml:space="preserve">Email discussions </w:t>
      </w:r>
      <w:bookmarkStart w:id="1" w:name="_GoBack"/>
      <w:bookmarkEnd w:id="1"/>
    </w:p>
    <w:p w14:paraId="0C7837A1" w14:textId="53A79A8A" w:rsidR="00952D0B" w:rsidRDefault="00952D0B" w:rsidP="00952D0B">
      <w:pPr>
        <w:pStyle w:val="EmailDiscussion"/>
      </w:pPr>
      <w:r>
        <w:t>[105#xx][NB-IoT R15] Clarifications on mixed operation mode (Huawei)</w:t>
      </w:r>
    </w:p>
    <w:p w14:paraId="7AFAE12B" w14:textId="77777777" w:rsidR="00952D0B" w:rsidRDefault="00952D0B" w:rsidP="00952D0B">
      <w:pPr>
        <w:pStyle w:val="EmailDiscussion2"/>
      </w:pPr>
      <w:r>
        <w:tab/>
        <w:t>Intended outcome: Agreed CR</w:t>
      </w:r>
    </w:p>
    <w:p w14:paraId="059D2BFB" w14:textId="4262595E" w:rsidR="00952D0B" w:rsidRDefault="00952D0B" w:rsidP="00952D0B">
      <w:pPr>
        <w:pStyle w:val="EmailDiscussion2"/>
      </w:pPr>
      <w:r>
        <w:tab/>
        <w:t xml:space="preserve">Deadline: </w:t>
      </w:r>
      <w:r w:rsidR="001D5490">
        <w:t>Thursday 2019-03-07</w:t>
      </w:r>
    </w:p>
    <w:p w14:paraId="79ACEB4F" w14:textId="77777777" w:rsidR="00952D0B" w:rsidRDefault="00952D0B" w:rsidP="00952D0B">
      <w:pPr>
        <w:pStyle w:val="EmailDiscussion"/>
        <w:numPr>
          <w:ilvl w:val="0"/>
          <w:numId w:val="0"/>
        </w:numPr>
        <w:ind w:left="1619"/>
      </w:pPr>
    </w:p>
    <w:p w14:paraId="79CC3F90" w14:textId="5FE0941F" w:rsidR="00952D0B" w:rsidRDefault="00952D0B" w:rsidP="00952D0B">
      <w:pPr>
        <w:pStyle w:val="EmailDiscussion"/>
      </w:pPr>
      <w:r>
        <w:t>[105#xx][NB-IoT/eMTC R16]  Update the RAN2 agreements summary document (Blackberry)</w:t>
      </w:r>
    </w:p>
    <w:p w14:paraId="2BAF7FE9" w14:textId="77777777" w:rsidR="00952D0B" w:rsidRDefault="00952D0B" w:rsidP="00952D0B">
      <w:pPr>
        <w:pStyle w:val="EmailDiscussion2"/>
      </w:pPr>
      <w:r>
        <w:tab/>
        <w:t xml:space="preserve">Intended outcome: Endorsed document in </w:t>
      </w:r>
      <w:r w:rsidRPr="00BF771B">
        <w:t>R2-1902405</w:t>
      </w:r>
    </w:p>
    <w:p w14:paraId="06CAC638" w14:textId="66683577" w:rsidR="00952D0B" w:rsidRDefault="00952D0B" w:rsidP="00952D0B">
      <w:pPr>
        <w:pStyle w:val="EmailDiscussion2"/>
      </w:pPr>
      <w:r>
        <w:tab/>
        <w:t xml:space="preserve">Deadline: </w:t>
      </w:r>
      <w:r w:rsidR="001D5490">
        <w:t>Thursday 2019-03-07</w:t>
      </w:r>
    </w:p>
    <w:p w14:paraId="05D006F7" w14:textId="77777777" w:rsidR="000821D3" w:rsidRDefault="000821D3" w:rsidP="000821D3">
      <w:pPr>
        <w:pStyle w:val="Heading5"/>
        <w:rPr>
          <w:b/>
        </w:rPr>
      </w:pPr>
      <w:r>
        <w:rPr>
          <w:b/>
        </w:rPr>
        <w:t>Approved LS out</w:t>
      </w:r>
    </w:p>
    <w:p w14:paraId="18A7DE64" w14:textId="77777777" w:rsidR="000821D3" w:rsidRDefault="000821D3" w:rsidP="000821D3">
      <w:pPr>
        <w:pStyle w:val="Doc-text2"/>
      </w:pPr>
      <w:r>
        <w:t>None</w:t>
      </w:r>
    </w:p>
    <w:p w14:paraId="6689151C" w14:textId="77777777" w:rsidR="00886A93" w:rsidRDefault="00886A93" w:rsidP="00886A93">
      <w:pPr>
        <w:pStyle w:val="Heading5"/>
        <w:rPr>
          <w:b/>
        </w:rPr>
      </w:pPr>
      <w:r>
        <w:rPr>
          <w:b/>
        </w:rPr>
        <w:t>Comebacks</w:t>
      </w:r>
    </w:p>
    <w:p w14:paraId="33FBBA6D" w14:textId="77777777" w:rsidR="00886A93" w:rsidRDefault="00886A93" w:rsidP="00886A93">
      <w:pPr>
        <w:pStyle w:val="Doc-text2"/>
      </w:pPr>
      <w:r>
        <w:t>None</w:t>
      </w:r>
    </w:p>
    <w:p w14:paraId="028BA3B3" w14:textId="386998E3" w:rsidR="00886A93" w:rsidRPr="00886A93" w:rsidRDefault="00886A93" w:rsidP="00886A93">
      <w:pPr>
        <w:pStyle w:val="Doc-text2"/>
      </w:pPr>
    </w:p>
    <w:sectPr w:rsidR="00886A93" w:rsidRPr="00886A93" w:rsidSect="00397C34">
      <w:footerReference w:type="default" r:id="rId140"/>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E53E6F" w14:textId="77777777" w:rsidR="001D5490" w:rsidRDefault="001D5490">
      <w:r>
        <w:separator/>
      </w:r>
    </w:p>
    <w:p w14:paraId="109903E4" w14:textId="77777777" w:rsidR="001D5490" w:rsidRDefault="001D5490"/>
  </w:endnote>
  <w:endnote w:type="continuationSeparator" w:id="0">
    <w:p w14:paraId="2C39C556" w14:textId="77777777" w:rsidR="001D5490" w:rsidRDefault="001D5490">
      <w:r>
        <w:continuationSeparator/>
      </w:r>
    </w:p>
    <w:p w14:paraId="3F544B16" w14:textId="77777777" w:rsidR="001D5490" w:rsidRDefault="001D5490"/>
  </w:endnote>
  <w:endnote w:type="continuationNotice" w:id="1">
    <w:p w14:paraId="3C55D0BC" w14:textId="77777777" w:rsidR="001D5490" w:rsidRDefault="001D549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90DA14" w14:textId="77777777" w:rsidR="001D5490" w:rsidRDefault="001D5490"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13</w:t>
    </w:r>
    <w:r>
      <w:rPr>
        <w:rStyle w:val="PageNumber"/>
      </w:rPr>
      <w:fldChar w:fldCharType="end"/>
    </w:r>
  </w:p>
  <w:p w14:paraId="7F0B362F" w14:textId="77777777" w:rsidR="001D5490" w:rsidRDefault="001D549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2738B6" w14:textId="77777777" w:rsidR="001D5490" w:rsidRDefault="001D5490">
      <w:r>
        <w:separator/>
      </w:r>
    </w:p>
    <w:p w14:paraId="4DB78AB0" w14:textId="77777777" w:rsidR="001D5490" w:rsidRDefault="001D5490"/>
  </w:footnote>
  <w:footnote w:type="continuationSeparator" w:id="0">
    <w:p w14:paraId="4802E5C6" w14:textId="77777777" w:rsidR="001D5490" w:rsidRDefault="001D5490">
      <w:r>
        <w:continuationSeparator/>
      </w:r>
    </w:p>
    <w:p w14:paraId="3235B7F8" w14:textId="77777777" w:rsidR="001D5490" w:rsidRDefault="001D5490"/>
  </w:footnote>
  <w:footnote w:type="continuationNotice" w:id="1">
    <w:p w14:paraId="04521CCE" w14:textId="77777777" w:rsidR="001D5490" w:rsidRDefault="001D5490">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2.85pt;height:24.2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051352"/>
    <w:multiLevelType w:val="hybridMultilevel"/>
    <w:tmpl w:val="D996F550"/>
    <w:lvl w:ilvl="0" w:tplc="08090003">
      <w:start w:val="1"/>
      <w:numFmt w:val="bullet"/>
      <w:lvlText w:val="o"/>
      <w:lvlJc w:val="left"/>
      <w:pPr>
        <w:ind w:left="1979" w:hanging="360"/>
      </w:pPr>
      <w:rPr>
        <w:rFonts w:ascii="Courier New" w:hAnsi="Courier New" w:cs="Courier New" w:hint="default"/>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2" w15:restartNumberingAfterBreak="0">
    <w:nsid w:val="06FB0B8F"/>
    <w:multiLevelType w:val="hybridMultilevel"/>
    <w:tmpl w:val="32CAD134"/>
    <w:lvl w:ilvl="0" w:tplc="8C82D2AC">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19940D0"/>
    <w:multiLevelType w:val="hybridMultilevel"/>
    <w:tmpl w:val="584E1800"/>
    <w:lvl w:ilvl="0" w:tplc="3C6C4830">
      <w:numFmt w:val="bullet"/>
      <w:lvlText w:val="-"/>
      <w:lvlJc w:val="left"/>
      <w:pPr>
        <w:ind w:left="1200" w:hanging="360"/>
      </w:pPr>
      <w:rPr>
        <w:rFonts w:ascii="Times New Roman" w:eastAsia="SimSun" w:hAnsi="Times New Roman" w:cs="Times New Roman"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5" w15:restartNumberingAfterBreak="0">
    <w:nsid w:val="12D47793"/>
    <w:multiLevelType w:val="hybridMultilevel"/>
    <w:tmpl w:val="D856030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8"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EB695D"/>
    <w:multiLevelType w:val="hybridMultilevel"/>
    <w:tmpl w:val="0C80F3CC"/>
    <w:lvl w:ilvl="0" w:tplc="40090003">
      <w:start w:val="1"/>
      <w:numFmt w:val="bullet"/>
      <w:lvlText w:val="o"/>
      <w:lvlJc w:val="left"/>
      <w:pPr>
        <w:ind w:left="1619" w:hanging="360"/>
      </w:pPr>
      <w:rPr>
        <w:rFonts w:ascii="Courier New" w:hAnsi="Courier New" w:cs="Courier New"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1" w15:restartNumberingAfterBreak="0">
    <w:nsid w:val="32664159"/>
    <w:multiLevelType w:val="hybridMultilevel"/>
    <w:tmpl w:val="0048285A"/>
    <w:lvl w:ilvl="0" w:tplc="08090003">
      <w:start w:val="1"/>
      <w:numFmt w:val="bullet"/>
      <w:lvlText w:val="o"/>
      <w:lvlJc w:val="left"/>
      <w:pPr>
        <w:ind w:left="1979" w:hanging="360"/>
      </w:pPr>
      <w:rPr>
        <w:rFonts w:ascii="Courier New" w:hAnsi="Courier New" w:cs="Courier New" w:hint="default"/>
      </w:rPr>
    </w:lvl>
    <w:lvl w:ilvl="1" w:tplc="08090003">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2" w15:restartNumberingAfterBreak="0">
    <w:nsid w:val="37311A6C"/>
    <w:multiLevelType w:val="hybridMultilevel"/>
    <w:tmpl w:val="7D663850"/>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EF92513"/>
    <w:multiLevelType w:val="hybridMultilevel"/>
    <w:tmpl w:val="DE68DA00"/>
    <w:lvl w:ilvl="0" w:tplc="8C82D2AC">
      <w:numFmt w:val="bullet"/>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4" w15:restartNumberingAfterBreak="0">
    <w:nsid w:val="430C6AFE"/>
    <w:multiLevelType w:val="hybridMultilevel"/>
    <w:tmpl w:val="548AB35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45907424"/>
    <w:multiLevelType w:val="hybridMultilevel"/>
    <w:tmpl w:val="9656D3D4"/>
    <w:lvl w:ilvl="0" w:tplc="40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81" w:hanging="360"/>
      </w:pPr>
      <w:rPr>
        <w:rFonts w:ascii="Courier New" w:hAnsi="Courier New" w:cs="Courier New" w:hint="default"/>
      </w:rPr>
    </w:lvl>
    <w:lvl w:ilvl="2" w:tplc="08090005" w:tentative="1">
      <w:start w:val="1"/>
      <w:numFmt w:val="bullet"/>
      <w:lvlText w:val=""/>
      <w:lvlJc w:val="left"/>
      <w:pPr>
        <w:ind w:left="901" w:hanging="360"/>
      </w:pPr>
      <w:rPr>
        <w:rFonts w:ascii="Wingdings" w:hAnsi="Wingdings" w:hint="default"/>
      </w:rPr>
    </w:lvl>
    <w:lvl w:ilvl="3" w:tplc="08090001" w:tentative="1">
      <w:start w:val="1"/>
      <w:numFmt w:val="bullet"/>
      <w:lvlText w:val=""/>
      <w:lvlJc w:val="left"/>
      <w:pPr>
        <w:ind w:left="1621" w:hanging="360"/>
      </w:pPr>
      <w:rPr>
        <w:rFonts w:ascii="Symbol" w:hAnsi="Symbol" w:hint="default"/>
      </w:rPr>
    </w:lvl>
    <w:lvl w:ilvl="4" w:tplc="08090003" w:tentative="1">
      <w:start w:val="1"/>
      <w:numFmt w:val="bullet"/>
      <w:lvlText w:val="o"/>
      <w:lvlJc w:val="left"/>
      <w:pPr>
        <w:ind w:left="2341" w:hanging="360"/>
      </w:pPr>
      <w:rPr>
        <w:rFonts w:ascii="Courier New" w:hAnsi="Courier New" w:cs="Courier New" w:hint="default"/>
      </w:rPr>
    </w:lvl>
    <w:lvl w:ilvl="5" w:tplc="08090005" w:tentative="1">
      <w:start w:val="1"/>
      <w:numFmt w:val="bullet"/>
      <w:lvlText w:val=""/>
      <w:lvlJc w:val="left"/>
      <w:pPr>
        <w:ind w:left="3061" w:hanging="360"/>
      </w:pPr>
      <w:rPr>
        <w:rFonts w:ascii="Wingdings" w:hAnsi="Wingdings" w:hint="default"/>
      </w:rPr>
    </w:lvl>
    <w:lvl w:ilvl="6" w:tplc="08090001" w:tentative="1">
      <w:start w:val="1"/>
      <w:numFmt w:val="bullet"/>
      <w:lvlText w:val=""/>
      <w:lvlJc w:val="left"/>
      <w:pPr>
        <w:ind w:left="3781" w:hanging="360"/>
      </w:pPr>
      <w:rPr>
        <w:rFonts w:ascii="Symbol" w:hAnsi="Symbol" w:hint="default"/>
      </w:rPr>
    </w:lvl>
    <w:lvl w:ilvl="7" w:tplc="08090003" w:tentative="1">
      <w:start w:val="1"/>
      <w:numFmt w:val="bullet"/>
      <w:lvlText w:val="o"/>
      <w:lvlJc w:val="left"/>
      <w:pPr>
        <w:ind w:left="4501" w:hanging="360"/>
      </w:pPr>
      <w:rPr>
        <w:rFonts w:ascii="Courier New" w:hAnsi="Courier New" w:cs="Courier New" w:hint="default"/>
      </w:rPr>
    </w:lvl>
    <w:lvl w:ilvl="8" w:tplc="08090005" w:tentative="1">
      <w:start w:val="1"/>
      <w:numFmt w:val="bullet"/>
      <w:lvlText w:val=""/>
      <w:lvlJc w:val="left"/>
      <w:pPr>
        <w:ind w:left="5221" w:hanging="360"/>
      </w:pPr>
      <w:rPr>
        <w:rFonts w:ascii="Wingdings" w:hAnsi="Wingdings" w:hint="default"/>
      </w:rPr>
    </w:lvl>
  </w:abstractNum>
  <w:abstractNum w:abstractNumId="17" w15:restartNumberingAfterBreak="0">
    <w:nsid w:val="4C495E0B"/>
    <w:multiLevelType w:val="hybridMultilevel"/>
    <w:tmpl w:val="3C98FD98"/>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5CD66C6"/>
    <w:multiLevelType w:val="hybridMultilevel"/>
    <w:tmpl w:val="D292E8F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5C311B83"/>
    <w:multiLevelType w:val="hybridMultilevel"/>
    <w:tmpl w:val="2A4C2F38"/>
    <w:lvl w:ilvl="0" w:tplc="40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901" w:hanging="360"/>
      </w:pPr>
      <w:rPr>
        <w:rFonts w:ascii="Courier New" w:hAnsi="Courier New" w:cs="Courier New" w:hint="default"/>
      </w:rPr>
    </w:lvl>
    <w:lvl w:ilvl="2" w:tplc="08090005" w:tentative="1">
      <w:start w:val="1"/>
      <w:numFmt w:val="bullet"/>
      <w:lvlText w:val=""/>
      <w:lvlJc w:val="left"/>
      <w:pPr>
        <w:ind w:left="1621" w:hanging="360"/>
      </w:pPr>
      <w:rPr>
        <w:rFonts w:ascii="Wingdings" w:hAnsi="Wingdings" w:hint="default"/>
      </w:rPr>
    </w:lvl>
    <w:lvl w:ilvl="3" w:tplc="08090001" w:tentative="1">
      <w:start w:val="1"/>
      <w:numFmt w:val="bullet"/>
      <w:lvlText w:val=""/>
      <w:lvlJc w:val="left"/>
      <w:pPr>
        <w:ind w:left="2341" w:hanging="360"/>
      </w:pPr>
      <w:rPr>
        <w:rFonts w:ascii="Symbol" w:hAnsi="Symbol" w:hint="default"/>
      </w:rPr>
    </w:lvl>
    <w:lvl w:ilvl="4" w:tplc="08090003" w:tentative="1">
      <w:start w:val="1"/>
      <w:numFmt w:val="bullet"/>
      <w:lvlText w:val="o"/>
      <w:lvlJc w:val="left"/>
      <w:pPr>
        <w:ind w:left="3061" w:hanging="360"/>
      </w:pPr>
      <w:rPr>
        <w:rFonts w:ascii="Courier New" w:hAnsi="Courier New" w:cs="Courier New" w:hint="default"/>
      </w:rPr>
    </w:lvl>
    <w:lvl w:ilvl="5" w:tplc="08090005" w:tentative="1">
      <w:start w:val="1"/>
      <w:numFmt w:val="bullet"/>
      <w:lvlText w:val=""/>
      <w:lvlJc w:val="left"/>
      <w:pPr>
        <w:ind w:left="3781" w:hanging="360"/>
      </w:pPr>
      <w:rPr>
        <w:rFonts w:ascii="Wingdings" w:hAnsi="Wingdings" w:hint="default"/>
      </w:rPr>
    </w:lvl>
    <w:lvl w:ilvl="6" w:tplc="08090001" w:tentative="1">
      <w:start w:val="1"/>
      <w:numFmt w:val="bullet"/>
      <w:lvlText w:val=""/>
      <w:lvlJc w:val="left"/>
      <w:pPr>
        <w:ind w:left="4501" w:hanging="360"/>
      </w:pPr>
      <w:rPr>
        <w:rFonts w:ascii="Symbol" w:hAnsi="Symbol" w:hint="default"/>
      </w:rPr>
    </w:lvl>
    <w:lvl w:ilvl="7" w:tplc="08090003" w:tentative="1">
      <w:start w:val="1"/>
      <w:numFmt w:val="bullet"/>
      <w:lvlText w:val="o"/>
      <w:lvlJc w:val="left"/>
      <w:pPr>
        <w:ind w:left="5221" w:hanging="360"/>
      </w:pPr>
      <w:rPr>
        <w:rFonts w:ascii="Courier New" w:hAnsi="Courier New" w:cs="Courier New" w:hint="default"/>
      </w:rPr>
    </w:lvl>
    <w:lvl w:ilvl="8" w:tplc="08090005" w:tentative="1">
      <w:start w:val="1"/>
      <w:numFmt w:val="bullet"/>
      <w:lvlText w:val=""/>
      <w:lvlJc w:val="left"/>
      <w:pPr>
        <w:ind w:left="5941" w:hanging="360"/>
      </w:pPr>
      <w:rPr>
        <w:rFonts w:ascii="Wingdings" w:hAnsi="Wingdings" w:hint="default"/>
      </w:rPr>
    </w:lvl>
  </w:abstractNum>
  <w:abstractNum w:abstractNumId="22" w15:restartNumberingAfterBreak="0">
    <w:nsid w:val="5FC43B9C"/>
    <w:multiLevelType w:val="hybridMultilevel"/>
    <w:tmpl w:val="0812D362"/>
    <w:lvl w:ilvl="0" w:tplc="8C82D2AC">
      <w:numFmt w:val="bullet"/>
      <w:lvlText w:val="-"/>
      <w:lvlJc w:val="left"/>
      <w:pPr>
        <w:ind w:left="720" w:hanging="360"/>
      </w:pPr>
      <w:rPr>
        <w:rFonts w:ascii="Arial" w:eastAsia="MS Mincho" w:hAnsi="Arial" w:cs="Arial" w:hint="default"/>
      </w:rPr>
    </w:lvl>
    <w:lvl w:ilvl="1" w:tplc="08090003">
      <w:start w:val="1"/>
      <w:numFmt w:val="bullet"/>
      <w:lvlText w:val="o"/>
      <w:lvlJc w:val="left"/>
      <w:pPr>
        <w:ind w:left="541" w:hanging="360"/>
      </w:pPr>
      <w:rPr>
        <w:rFonts w:ascii="Courier New" w:hAnsi="Courier New" w:cs="Courier New" w:hint="default"/>
      </w:rPr>
    </w:lvl>
    <w:lvl w:ilvl="2" w:tplc="08090005" w:tentative="1">
      <w:start w:val="1"/>
      <w:numFmt w:val="bullet"/>
      <w:lvlText w:val=""/>
      <w:lvlJc w:val="left"/>
      <w:pPr>
        <w:ind w:left="1261" w:hanging="360"/>
      </w:pPr>
      <w:rPr>
        <w:rFonts w:ascii="Wingdings" w:hAnsi="Wingdings" w:hint="default"/>
      </w:rPr>
    </w:lvl>
    <w:lvl w:ilvl="3" w:tplc="08090001" w:tentative="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23" w15:restartNumberingAfterBreak="0">
    <w:nsid w:val="609C0BC9"/>
    <w:multiLevelType w:val="hybridMultilevel"/>
    <w:tmpl w:val="C8DC42E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A82D8A"/>
    <w:multiLevelType w:val="hybridMultilevel"/>
    <w:tmpl w:val="A6102FDE"/>
    <w:lvl w:ilvl="0" w:tplc="8C82D2AC">
      <w:numFmt w:val="bullet"/>
      <w:lvlText w:val="-"/>
      <w:lvlJc w:val="left"/>
      <w:pPr>
        <w:ind w:left="360" w:hanging="360"/>
      </w:pPr>
      <w:rPr>
        <w:rFonts w:ascii="Arial" w:eastAsia="MS Mincho" w:hAnsi="Arial" w:cs="Arial" w:hint="default"/>
      </w:rPr>
    </w:lvl>
    <w:lvl w:ilvl="1" w:tplc="08090003">
      <w:start w:val="1"/>
      <w:numFmt w:val="bullet"/>
      <w:lvlText w:val="o"/>
      <w:lvlJc w:val="left"/>
      <w:pPr>
        <w:ind w:left="181" w:hanging="360"/>
      </w:pPr>
      <w:rPr>
        <w:rFonts w:ascii="Courier New" w:hAnsi="Courier New" w:cs="Courier New" w:hint="default"/>
      </w:rPr>
    </w:lvl>
    <w:lvl w:ilvl="2" w:tplc="08090005" w:tentative="1">
      <w:start w:val="1"/>
      <w:numFmt w:val="bullet"/>
      <w:lvlText w:val=""/>
      <w:lvlJc w:val="left"/>
      <w:pPr>
        <w:ind w:left="901" w:hanging="360"/>
      </w:pPr>
      <w:rPr>
        <w:rFonts w:ascii="Wingdings" w:hAnsi="Wingdings" w:hint="default"/>
      </w:rPr>
    </w:lvl>
    <w:lvl w:ilvl="3" w:tplc="08090001" w:tentative="1">
      <w:start w:val="1"/>
      <w:numFmt w:val="bullet"/>
      <w:lvlText w:val=""/>
      <w:lvlJc w:val="left"/>
      <w:pPr>
        <w:ind w:left="1621" w:hanging="360"/>
      </w:pPr>
      <w:rPr>
        <w:rFonts w:ascii="Symbol" w:hAnsi="Symbol" w:hint="default"/>
      </w:rPr>
    </w:lvl>
    <w:lvl w:ilvl="4" w:tplc="08090003" w:tentative="1">
      <w:start w:val="1"/>
      <w:numFmt w:val="bullet"/>
      <w:lvlText w:val="o"/>
      <w:lvlJc w:val="left"/>
      <w:pPr>
        <w:ind w:left="2341" w:hanging="360"/>
      </w:pPr>
      <w:rPr>
        <w:rFonts w:ascii="Courier New" w:hAnsi="Courier New" w:cs="Courier New" w:hint="default"/>
      </w:rPr>
    </w:lvl>
    <w:lvl w:ilvl="5" w:tplc="08090005" w:tentative="1">
      <w:start w:val="1"/>
      <w:numFmt w:val="bullet"/>
      <w:lvlText w:val=""/>
      <w:lvlJc w:val="left"/>
      <w:pPr>
        <w:ind w:left="3061" w:hanging="360"/>
      </w:pPr>
      <w:rPr>
        <w:rFonts w:ascii="Wingdings" w:hAnsi="Wingdings" w:hint="default"/>
      </w:rPr>
    </w:lvl>
    <w:lvl w:ilvl="6" w:tplc="08090001" w:tentative="1">
      <w:start w:val="1"/>
      <w:numFmt w:val="bullet"/>
      <w:lvlText w:val=""/>
      <w:lvlJc w:val="left"/>
      <w:pPr>
        <w:ind w:left="3781" w:hanging="360"/>
      </w:pPr>
      <w:rPr>
        <w:rFonts w:ascii="Symbol" w:hAnsi="Symbol" w:hint="default"/>
      </w:rPr>
    </w:lvl>
    <w:lvl w:ilvl="7" w:tplc="08090003" w:tentative="1">
      <w:start w:val="1"/>
      <w:numFmt w:val="bullet"/>
      <w:lvlText w:val="o"/>
      <w:lvlJc w:val="left"/>
      <w:pPr>
        <w:ind w:left="4501" w:hanging="360"/>
      </w:pPr>
      <w:rPr>
        <w:rFonts w:ascii="Courier New" w:hAnsi="Courier New" w:cs="Courier New" w:hint="default"/>
      </w:rPr>
    </w:lvl>
    <w:lvl w:ilvl="8" w:tplc="08090005" w:tentative="1">
      <w:start w:val="1"/>
      <w:numFmt w:val="bullet"/>
      <w:lvlText w:val=""/>
      <w:lvlJc w:val="left"/>
      <w:pPr>
        <w:ind w:left="5221" w:hanging="360"/>
      </w:pPr>
      <w:rPr>
        <w:rFonts w:ascii="Wingdings" w:hAnsi="Wingdings" w:hint="default"/>
      </w:rPr>
    </w:lvl>
  </w:abstractNum>
  <w:abstractNum w:abstractNumId="28" w15:restartNumberingAfterBreak="0">
    <w:nsid w:val="75BE4798"/>
    <w:multiLevelType w:val="hybridMultilevel"/>
    <w:tmpl w:val="9C5C0854"/>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24"/>
  </w:num>
  <w:num w:numId="2">
    <w:abstractNumId w:val="25"/>
  </w:num>
  <w:num w:numId="3">
    <w:abstractNumId w:val="9"/>
  </w:num>
  <w:num w:numId="4">
    <w:abstractNumId w:val="26"/>
  </w:num>
  <w:num w:numId="5">
    <w:abstractNumId w:val="18"/>
  </w:num>
  <w:num w:numId="6">
    <w:abstractNumId w:val="0"/>
  </w:num>
  <w:num w:numId="7">
    <w:abstractNumId w:val="19"/>
  </w:num>
  <w:num w:numId="8">
    <w:abstractNumId w:val="15"/>
  </w:num>
  <w:num w:numId="9">
    <w:abstractNumId w:val="8"/>
  </w:num>
  <w:num w:numId="10">
    <w:abstractNumId w:val="7"/>
  </w:num>
  <w:num w:numId="11">
    <w:abstractNumId w:val="6"/>
  </w:num>
  <w:num w:numId="12">
    <w:abstractNumId w:val="3"/>
  </w:num>
  <w:num w:numId="13">
    <w:abstractNumId w:val="10"/>
  </w:num>
  <w:num w:numId="14">
    <w:abstractNumId w:val="13"/>
  </w:num>
  <w:num w:numId="15">
    <w:abstractNumId w:val="4"/>
  </w:num>
  <w:num w:numId="16">
    <w:abstractNumId w:val="17"/>
  </w:num>
  <w:num w:numId="17">
    <w:abstractNumId w:val="23"/>
  </w:num>
  <w:num w:numId="18">
    <w:abstractNumId w:val="28"/>
  </w:num>
  <w:num w:numId="19">
    <w:abstractNumId w:val="12"/>
  </w:num>
  <w:num w:numId="20">
    <w:abstractNumId w:val="11"/>
  </w:num>
  <w:num w:numId="21">
    <w:abstractNumId w:val="1"/>
  </w:num>
  <w:num w:numId="22">
    <w:abstractNumId w:val="14"/>
  </w:num>
  <w:num w:numId="23">
    <w:abstractNumId w:val="2"/>
  </w:num>
  <w:num w:numId="24">
    <w:abstractNumId w:val="27"/>
  </w:num>
  <w:num w:numId="25">
    <w:abstractNumId w:val="16"/>
  </w:num>
  <w:num w:numId="26">
    <w:abstractNumId w:val="5"/>
  </w:num>
  <w:num w:numId="27">
    <w:abstractNumId w:val="20"/>
  </w:num>
  <w:num w:numId="28">
    <w:abstractNumId w:val="22"/>
  </w:num>
  <w:num w:numId="29">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30"/>
  <w:removeDateAndTime/>
  <w:doNotDisplayPageBoundarie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3074"/>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305"/>
    <w:docVar w:name="SavedOfflineDiscCountTime" w:val="26/02/2019 15:42:43"/>
    <w:docVar w:name="SavedTDocCount" w:val="2409"/>
    <w:docVar w:name="SavedTDocCountTime" w:val="01/03/2019 08:03:40"/>
  </w:docVars>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66"/>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C3"/>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15"/>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1D3"/>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924"/>
    <w:rsid w:val="0009393A"/>
    <w:rsid w:val="00093984"/>
    <w:rsid w:val="00093B8B"/>
    <w:rsid w:val="00093CB4"/>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A7B"/>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A2D"/>
    <w:rsid w:val="000A1AA1"/>
    <w:rsid w:val="000A1B5D"/>
    <w:rsid w:val="000A1C63"/>
    <w:rsid w:val="000A1D98"/>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A34"/>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7A"/>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2"/>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16"/>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86E"/>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97"/>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832"/>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3F"/>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4F"/>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90"/>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86"/>
    <w:rsid w:val="001F3DAB"/>
    <w:rsid w:val="001F3E8F"/>
    <w:rsid w:val="001F3F46"/>
    <w:rsid w:val="001F3F86"/>
    <w:rsid w:val="001F3FAE"/>
    <w:rsid w:val="001F40C9"/>
    <w:rsid w:val="001F40F3"/>
    <w:rsid w:val="001F4199"/>
    <w:rsid w:val="001F41BE"/>
    <w:rsid w:val="001F42EC"/>
    <w:rsid w:val="001F4339"/>
    <w:rsid w:val="001F4355"/>
    <w:rsid w:val="001F43DC"/>
    <w:rsid w:val="001F43FB"/>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19"/>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8A"/>
    <w:rsid w:val="00243294"/>
    <w:rsid w:val="00243386"/>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94"/>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437"/>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0BF"/>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4C"/>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0F"/>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622"/>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7C8"/>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8D4"/>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51"/>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9F2"/>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7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4F"/>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C7"/>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2D"/>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5AB"/>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4F9D"/>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8CE"/>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78"/>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8EC"/>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3DF"/>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5A"/>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0"/>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36"/>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CCD"/>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295"/>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18"/>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691"/>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93"/>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8"/>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8C"/>
    <w:rsid w:val="008938A9"/>
    <w:rsid w:val="0089395B"/>
    <w:rsid w:val="00893B42"/>
    <w:rsid w:val="00893BAE"/>
    <w:rsid w:val="00893D2D"/>
    <w:rsid w:val="00893D4C"/>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72"/>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BC"/>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704"/>
    <w:rsid w:val="0091270D"/>
    <w:rsid w:val="0091282F"/>
    <w:rsid w:val="00912835"/>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48"/>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1D"/>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03"/>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D0B"/>
    <w:rsid w:val="00952D8B"/>
    <w:rsid w:val="00952EA3"/>
    <w:rsid w:val="00952EF0"/>
    <w:rsid w:val="00952F2D"/>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8D0"/>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A3"/>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4D1"/>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B"/>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563"/>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94"/>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61"/>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B7"/>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AA5"/>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34"/>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5F9"/>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7D"/>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DE6"/>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AAA"/>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D3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AC"/>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B6"/>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28"/>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C"/>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16"/>
    <w:rsid w:val="00B7379D"/>
    <w:rsid w:val="00B737D1"/>
    <w:rsid w:val="00B739FD"/>
    <w:rsid w:val="00B73A27"/>
    <w:rsid w:val="00B73A2E"/>
    <w:rsid w:val="00B73A85"/>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5"/>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3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5E"/>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4A"/>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3A"/>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6012"/>
    <w:rsid w:val="00BE607D"/>
    <w:rsid w:val="00BE6091"/>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4"/>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71B"/>
    <w:rsid w:val="00BF7811"/>
    <w:rsid w:val="00BF7885"/>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50"/>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8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B1"/>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026"/>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882"/>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22"/>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A9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937"/>
    <w:rsid w:val="00D569FD"/>
    <w:rsid w:val="00D56A80"/>
    <w:rsid w:val="00D56A96"/>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6"/>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9F9"/>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25"/>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8E8"/>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20"/>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652"/>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6"/>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35"/>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D9"/>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0F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3F1"/>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76"/>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798"/>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9F3"/>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98E"/>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C8A"/>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58"/>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CF"/>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2E"/>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59010B10"/>
  <w15:chartTrackingRefBased/>
  <w15:docId w15:val="{BBB867DC-4CF8-4E4D-B042-8A709A6E1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character" w:customStyle="1" w:styleId="ContributionHeaderChar">
    <w:name w:val="ContributionHeader Char"/>
    <w:link w:val="ContributionHeader"/>
    <w:locked/>
    <w:rsid w:val="00AD52AC"/>
    <w:rPr>
      <w:rFonts w:ascii="Arial" w:eastAsia="MS Mincho" w:hAnsi="Arial" w:cs="Arial"/>
      <w:b/>
      <w:sz w:val="24"/>
      <w:szCs w:val="24"/>
    </w:rPr>
  </w:style>
  <w:style w:type="paragraph" w:customStyle="1" w:styleId="ContributionHeader">
    <w:name w:val="ContributionHeader"/>
    <w:basedOn w:val="Normal"/>
    <w:link w:val="ContributionHeaderChar"/>
    <w:rsid w:val="00AD52AC"/>
    <w:pPr>
      <w:widowControl w:val="0"/>
      <w:tabs>
        <w:tab w:val="left" w:pos="2340"/>
        <w:tab w:val="right" w:pos="9900"/>
      </w:tabs>
      <w:overflowPunct w:val="0"/>
      <w:autoSpaceDE w:val="0"/>
      <w:autoSpaceDN w:val="0"/>
      <w:adjustRightInd w:val="0"/>
      <w:spacing w:before="0" w:after="120"/>
    </w:pPr>
    <w:rPr>
      <w:rFonts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6133308">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2_RL2/TSGR2_105\Docs\R2-1900785.zip" TargetMode="External"/><Relationship Id="rId21" Type="http://schemas.openxmlformats.org/officeDocument/2006/relationships/hyperlink" Target="http://www.3gpp.org/ftp/tsg_ran/WG2_RL2/TSGR2_105\Docs\R2-1900333.zip" TargetMode="External"/><Relationship Id="rId42" Type="http://schemas.openxmlformats.org/officeDocument/2006/relationships/hyperlink" Target="http://www.3gpp.org/ftp/tsg_ran/WG2_RL2/TSGR2_105\Docs\R2-1902404.zip" TargetMode="External"/><Relationship Id="rId63" Type="http://schemas.openxmlformats.org/officeDocument/2006/relationships/hyperlink" Target="http://www.3gpp.org/ftp/tsg_ran/WG2_RL2/TSGR2_105\Docs\R2-1900738.zip" TargetMode="External"/><Relationship Id="rId84" Type="http://schemas.openxmlformats.org/officeDocument/2006/relationships/hyperlink" Target="http://www.3gpp.org/ftp/tsg_ran/WG2_RL2/TSGR2_105\Docs\R2-1901463.zip" TargetMode="External"/><Relationship Id="rId138" Type="http://schemas.openxmlformats.org/officeDocument/2006/relationships/hyperlink" Target="http://www.3gpp.org/ftp/tsg_ran/WG2_RL2/TSGR2_105\Docs\R2-1901138.zip" TargetMode="External"/><Relationship Id="rId107" Type="http://schemas.openxmlformats.org/officeDocument/2006/relationships/hyperlink" Target="http://www.3gpp.org/ftp/tsg_ran/WG2_RL2/TSGR2_105\Docs\R2-1901892.zip" TargetMode="External"/><Relationship Id="rId11" Type="http://schemas.openxmlformats.org/officeDocument/2006/relationships/hyperlink" Target="http://www.3gpp.org/ftp/tsg_ran/WG2_RL2/TSGR2_105\Docs\R2-1900374.zip" TargetMode="External"/><Relationship Id="rId32" Type="http://schemas.openxmlformats.org/officeDocument/2006/relationships/hyperlink" Target="http://www.3gpp.org/ftp/tsg_ran/WG2_RL2/TSGR2_105\Docs\R2-1901138.zip" TargetMode="External"/><Relationship Id="rId37" Type="http://schemas.openxmlformats.org/officeDocument/2006/relationships/hyperlink" Target="http://www.3gpp.org/ftp/tsg_ran/WG2_RL2/TSGR2_105\Docs\R2-1902403.zip" TargetMode="External"/><Relationship Id="rId53" Type="http://schemas.openxmlformats.org/officeDocument/2006/relationships/hyperlink" Target="http://www.3gpp.org/ftp/tsg_ran/WG2_RL2/TSGR2_105\Docs\R2-1901195.zip" TargetMode="External"/><Relationship Id="rId58" Type="http://schemas.openxmlformats.org/officeDocument/2006/relationships/hyperlink" Target="http://www.3gpp.org/ftp/tsg_ran/WG2_RL2/TSGR2_105\Docs\R2-1900120.zip" TargetMode="External"/><Relationship Id="rId74" Type="http://schemas.openxmlformats.org/officeDocument/2006/relationships/hyperlink" Target="http://www.3gpp.org/ftp/tsg_ran/WG2_RL2/TSGR2_105\Docs\R2-1901881.zip" TargetMode="External"/><Relationship Id="rId79" Type="http://schemas.openxmlformats.org/officeDocument/2006/relationships/hyperlink" Target="http://www.3gpp.org/ftp/tsg_ran/WG2_RL2/TSGR2_105\Docs\R2-1901640.zip" TargetMode="External"/><Relationship Id="rId102" Type="http://schemas.openxmlformats.org/officeDocument/2006/relationships/hyperlink" Target="http://www.3gpp.org/ftp/tsg_ran/WG2_RL2/TSGR2_105\Docs\R2-1901541.zip" TargetMode="External"/><Relationship Id="rId123" Type="http://schemas.openxmlformats.org/officeDocument/2006/relationships/hyperlink" Target="http://www.3gpp.org/ftp/tsg_ran/WG2_RL2/TSGR2_105\Docs\R2-1901471.zip" TargetMode="External"/><Relationship Id="rId128" Type="http://schemas.openxmlformats.org/officeDocument/2006/relationships/hyperlink" Target="http://www.3gpp.org/ftp/tsg_ran/WG2_RL2/TSGR2_105\Docs\R2-1901134.zip" TargetMode="External"/><Relationship Id="rId5" Type="http://schemas.openxmlformats.org/officeDocument/2006/relationships/webSettings" Target="webSettings.xml"/><Relationship Id="rId90" Type="http://schemas.openxmlformats.org/officeDocument/2006/relationships/hyperlink" Target="http://www.3gpp.org/ftp/tsg_ran/WG2_RL2/TSGR2_104\Docs\R2-1816547.zip" TargetMode="External"/><Relationship Id="rId95" Type="http://schemas.openxmlformats.org/officeDocument/2006/relationships/hyperlink" Target="http://www.3gpp.org/ftp/tsg_ran/WG2_RL2/TSGR2_105\Docs\R2-1901120.zip" TargetMode="External"/><Relationship Id="rId22" Type="http://schemas.openxmlformats.org/officeDocument/2006/relationships/hyperlink" Target="http://www.3gpp.org/ftp/tsg_ran/WG2_RL2/TSGR2_105\Docs\R2-1900337.zip" TargetMode="External"/><Relationship Id="rId27" Type="http://schemas.openxmlformats.org/officeDocument/2006/relationships/hyperlink" Target="http://www.3gpp.org/ftp/tsg_ran/WG2_RL2/TSGR2_105\Docs\R2-1901954.zip" TargetMode="External"/><Relationship Id="rId43" Type="http://schemas.openxmlformats.org/officeDocument/2006/relationships/hyperlink" Target="http://www.3gpp.org/ftp/tsg_ran/WG2_RL2/TSGR2_105\Docs\R2-1900105.zip" TargetMode="External"/><Relationship Id="rId48" Type="http://schemas.openxmlformats.org/officeDocument/2006/relationships/hyperlink" Target="http://www.3gpp.org/ftp/tsg_ran/WG2_RL2/TSGR2_105\Docs\R2-1901066.zip" TargetMode="External"/><Relationship Id="rId64" Type="http://schemas.openxmlformats.org/officeDocument/2006/relationships/hyperlink" Target="http://www.3gpp.org/ftp/tsg_ran/WG2_RL2/TSGR2_105\Docs\R2-1900880.zip" TargetMode="External"/><Relationship Id="rId69" Type="http://schemas.openxmlformats.org/officeDocument/2006/relationships/hyperlink" Target="http://www.3gpp.org/ftp/tsg_ran/WG2_RL2/TSGR2_105\Docs\R2-1901147.zip" TargetMode="External"/><Relationship Id="rId113" Type="http://schemas.openxmlformats.org/officeDocument/2006/relationships/hyperlink" Target="http://www.3gpp.org/ftp/tsg_ran/WG2_RL2/TSGR2_105\Docs\R2-1900426.zip" TargetMode="External"/><Relationship Id="rId118" Type="http://schemas.openxmlformats.org/officeDocument/2006/relationships/hyperlink" Target="http://www.3gpp.org/ftp/tsg_ran/WG2_RL2/TSGR2_105\Docs\R2-1900886.zip" TargetMode="External"/><Relationship Id="rId134" Type="http://schemas.openxmlformats.org/officeDocument/2006/relationships/hyperlink" Target="http://www.3gpp.org/ftp/tsg_ran/WG2_RL2/TSGR2_105\Docs\R2-1900329.zip" TargetMode="External"/><Relationship Id="rId139" Type="http://schemas.openxmlformats.org/officeDocument/2006/relationships/hyperlink" Target="http://www.3gpp.org/ftp/tsg_ran/WG2_RL2/TSGR2_105\Docs\R2-1902406.zip" TargetMode="External"/><Relationship Id="rId80" Type="http://schemas.openxmlformats.org/officeDocument/2006/relationships/hyperlink" Target="http://www.3gpp.org/ftp/tsg_ran/WG2_RL2/TSGR2_105\Docs\R2-1901123.zip" TargetMode="External"/><Relationship Id="rId85" Type="http://schemas.openxmlformats.org/officeDocument/2006/relationships/hyperlink" Target="http://www.3gpp.org/ftp/tsg_ran/WG2_RL2/TSGR2_105\Docs\R2-1901466.zip" TargetMode="External"/><Relationship Id="rId12" Type="http://schemas.openxmlformats.org/officeDocument/2006/relationships/hyperlink" Target="http://www.3gpp.org/ftp/tsg_ran/WG2_RL2/TSGR2_105\Docs\R2-1900417.zip" TargetMode="External"/><Relationship Id="rId17" Type="http://schemas.openxmlformats.org/officeDocument/2006/relationships/hyperlink" Target="http://www.3gpp.org/ftp/tsg_ran/WG2_RL2/TSGR2_105\Docs\R2-1902401.zip" TargetMode="External"/><Relationship Id="rId33" Type="http://schemas.openxmlformats.org/officeDocument/2006/relationships/hyperlink" Target="http://www.3gpp.org/ftp/tsg_ran/WG2_RL2/TSGR2_105\Docs\R2-1901139.zip" TargetMode="External"/><Relationship Id="rId38" Type="http://schemas.openxmlformats.org/officeDocument/2006/relationships/hyperlink" Target="http://www.3gpp.org/ftp/tsg_ran/WG2_RL2/TSGR2_105\Docs\R2-1902403.zip" TargetMode="External"/><Relationship Id="rId59" Type="http://schemas.openxmlformats.org/officeDocument/2006/relationships/hyperlink" Target="http://www.3gpp.org/ftp/tsg_ran/WG2_RL2/TSGR2_105\Docs\R2-1900321.zip" TargetMode="External"/><Relationship Id="rId103" Type="http://schemas.openxmlformats.org/officeDocument/2006/relationships/hyperlink" Target="http://www.3gpp.org/ftp/tsg_ran/WG2_RL2/TSGR2_105\Docs\R2-1901645.zip" TargetMode="External"/><Relationship Id="rId108" Type="http://schemas.openxmlformats.org/officeDocument/2006/relationships/hyperlink" Target="http://www.3gpp.org/ftp/tsg_ran/WG2_RL2/TSGR2_105\Docs\R2-1901505.zip" TargetMode="External"/><Relationship Id="rId124" Type="http://schemas.openxmlformats.org/officeDocument/2006/relationships/hyperlink" Target="http://www.3gpp.org/ftp/tsg_ran/WG2_RL2/TSGR2_105\Docs\R2-1900745.zip" TargetMode="External"/><Relationship Id="rId129" Type="http://schemas.openxmlformats.org/officeDocument/2006/relationships/hyperlink" Target="http://www.3gpp.org/ftp/tsg_ran/WG2_RL2/TSGR2_105\Docs\R2-1901135.zip" TargetMode="External"/><Relationship Id="rId54" Type="http://schemas.openxmlformats.org/officeDocument/2006/relationships/hyperlink" Target="http://www.3gpp.org/ftp/tsg_ran/WG2_RL2/TSGR2_105\Docs\R2-1901488.zip" TargetMode="External"/><Relationship Id="rId70" Type="http://schemas.openxmlformats.org/officeDocument/2006/relationships/hyperlink" Target="http://www.3gpp.org/ftp/tsg_ran/WG2_RL2/TSGR2_105\Docs\R2-1901472.zip" TargetMode="External"/><Relationship Id="rId75" Type="http://schemas.openxmlformats.org/officeDocument/2006/relationships/hyperlink" Target="http://www.3gpp.org/ftp/tsg_ran/WG2_RL2/TSGR2_105\Docs\R2-1901883.zip" TargetMode="External"/><Relationship Id="rId91" Type="http://schemas.openxmlformats.org/officeDocument/2006/relationships/hyperlink" Target="http://www.3gpp.org/ftp/tsg_ran/WG2_RL2/TSGR2_105\Docs\R2-1901121.zip" TargetMode="External"/><Relationship Id="rId96" Type="http://schemas.openxmlformats.org/officeDocument/2006/relationships/hyperlink" Target="http://www.3gpp.org/ftp/tsg_ran/WG2_RL2/TSGR2_105\Docs\R2-1901184.zip" TargetMode="External"/><Relationship Id="rId14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3gpp.org/ftp/tsg_ran/WG2_RL2/TSGR2_105\Docs\R2-1902205.zip" TargetMode="External"/><Relationship Id="rId28" Type="http://schemas.openxmlformats.org/officeDocument/2006/relationships/hyperlink" Target="http://www.3gpp.org/ftp/tsg_ran/WG2_RL2/TSGR2_105\Docs\R2-1901955.zip" TargetMode="External"/><Relationship Id="rId49" Type="http://schemas.openxmlformats.org/officeDocument/2006/relationships/hyperlink" Target="http://www.3gpp.org/ftp/tsg_ran/WG2_RL2/TSGR2_104\Docs\R2-1817564.zip" TargetMode="External"/><Relationship Id="rId114" Type="http://schemas.openxmlformats.org/officeDocument/2006/relationships/hyperlink" Target="http://www.3gpp.org/ftp/tsg_ran/WG2_RL2/TSGR2_105\Docs\R2-1900427.zip" TargetMode="External"/><Relationship Id="rId119" Type="http://schemas.openxmlformats.org/officeDocument/2006/relationships/hyperlink" Target="http://www.3gpp.org/ftp/tsg_ran/WG2_RL2/TSGR2_105\Docs\R2-1900887.zip" TargetMode="External"/><Relationship Id="rId44" Type="http://schemas.openxmlformats.org/officeDocument/2006/relationships/hyperlink" Target="http://www.3gpp.org/ftp/tsg_ran/WG2_RL2/TSGR2_105\Docs\R2-1901124.zip" TargetMode="External"/><Relationship Id="rId60" Type="http://schemas.openxmlformats.org/officeDocument/2006/relationships/hyperlink" Target="http://www.3gpp.org/ftp/tsg_ran/WG2_RL2/TSGR2_105\Docs\R2-1900322.zip" TargetMode="External"/><Relationship Id="rId65" Type="http://schemas.openxmlformats.org/officeDocument/2006/relationships/hyperlink" Target="http://www.3gpp.org/ftp/tsg_ran/WG2_RL2/TSGR2_105\Docs\R2-1901042.zip" TargetMode="External"/><Relationship Id="rId81" Type="http://schemas.openxmlformats.org/officeDocument/2006/relationships/hyperlink" Target="http://www.3gpp.org/ftp/tsg_ran/WG2_RL2/TSGR2_105\Docs\R2-1900323.zip" TargetMode="External"/><Relationship Id="rId86" Type="http://schemas.openxmlformats.org/officeDocument/2006/relationships/hyperlink" Target="http://www.3gpp.org/ftp/tsg_ran/WG2_RL2/TSGR2_105\Docs\R2-1901643.zip" TargetMode="External"/><Relationship Id="rId130" Type="http://schemas.openxmlformats.org/officeDocument/2006/relationships/hyperlink" Target="http://www.3gpp.org/ftp/tsg_ran/WG2_RL2/TSGR2_105\Docs\R2-1901469.zip" TargetMode="External"/><Relationship Id="rId135" Type="http://schemas.openxmlformats.org/officeDocument/2006/relationships/hyperlink" Target="http://www.3gpp.org/ftp/tsg_ran/WG2_RL2/TSGR2_105\Docs\R2-1900330.zip" TargetMode="External"/><Relationship Id="rId13" Type="http://schemas.openxmlformats.org/officeDocument/2006/relationships/hyperlink" Target="http://www.3gpp.org/ftp/tsg_ran/WG2_RL2/TSGR2_105\Docs\R2-1901514.zip" TargetMode="External"/><Relationship Id="rId18" Type="http://schemas.openxmlformats.org/officeDocument/2006/relationships/hyperlink" Target="http://www.3gpp.org/ftp/tsg_ran/WG2_RL2/TSGR2_105\Docs\R2-1902401.zip" TargetMode="External"/><Relationship Id="rId39" Type="http://schemas.openxmlformats.org/officeDocument/2006/relationships/hyperlink" Target="http://www.3gpp.org/ftp/tsg_ran/WG2_RL2/TSGR2_105\Docs\R2-1900325.zip" TargetMode="External"/><Relationship Id="rId109" Type="http://schemas.openxmlformats.org/officeDocument/2006/relationships/hyperlink" Target="http://www.3gpp.org/ftp/tsg_ran/WG2_RL2/TSGR2_105\Docs\R2-1900074.zip" TargetMode="External"/><Relationship Id="rId34" Type="http://schemas.openxmlformats.org/officeDocument/2006/relationships/hyperlink" Target="http://www.3gpp.org/ftp/tsg_ran/WG2_RL2/TSGR2_105\Docs\R2-1902406.zip" TargetMode="External"/><Relationship Id="rId50" Type="http://schemas.openxmlformats.org/officeDocument/2006/relationships/hyperlink" Target="http://www.3gpp.org/ftp/tsg_ran/WG2_RL2/TSGR2_105\Docs\R2-1901148.zip" TargetMode="External"/><Relationship Id="rId55" Type="http://schemas.openxmlformats.org/officeDocument/2006/relationships/hyperlink" Target="http://www.3gpp.org/ftp/tsg_ran/WG2_RL2/TSGR2_105\Docs\R2-1901491.zip" TargetMode="External"/><Relationship Id="rId76" Type="http://schemas.openxmlformats.org/officeDocument/2006/relationships/hyperlink" Target="http://www.3gpp.org/ftp/tsg_ran/WG2_RL2/TSGR2_105\Docs\R2-1901884.zip" TargetMode="External"/><Relationship Id="rId97" Type="http://schemas.openxmlformats.org/officeDocument/2006/relationships/hyperlink" Target="http://www.3gpp.org/ftp/tsg_ran/WG2_RL2/TSGR2_105\Docs\R2-1901186.zip" TargetMode="External"/><Relationship Id="rId104" Type="http://schemas.openxmlformats.org/officeDocument/2006/relationships/hyperlink" Target="http://www.3gpp.org/ftp/tsg_ran/WG2_RL2/TSGR2_104\Docs\R2-1817502.zip" TargetMode="External"/><Relationship Id="rId120" Type="http://schemas.openxmlformats.org/officeDocument/2006/relationships/hyperlink" Target="http://www.3gpp.org/ftp/tsg_ran/WG2_RL2/TSGR2_105\Docs\R2-1900948.zip" TargetMode="External"/><Relationship Id="rId125" Type="http://schemas.openxmlformats.org/officeDocument/2006/relationships/hyperlink" Target="http://www.3gpp.org/ftp/tsg_ran/WG2_RL2/TSGR2_105\Docs\R2-1900786.zip" TargetMode="External"/><Relationship Id="rId141"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3gpp.org/ftp/tsg_ran/WG2_RL2/TSGR2_105\Docs\R2-1901477.zip" TargetMode="External"/><Relationship Id="rId92" Type="http://schemas.openxmlformats.org/officeDocument/2006/relationships/hyperlink" Target="http://www.3gpp.org/ftp/tsg_ran/WG2_RL2/TSGR2_105\Docs\R2-1901122.zip" TargetMode="External"/><Relationship Id="rId2" Type="http://schemas.openxmlformats.org/officeDocument/2006/relationships/numbering" Target="numbering.xml"/><Relationship Id="rId29" Type="http://schemas.openxmlformats.org/officeDocument/2006/relationships/hyperlink" Target="http://www.3gpp.org/ftp/tsg_ran/WG2_RL2/TSGR2_105\Docs\R2-1900041.zip" TargetMode="External"/><Relationship Id="rId24" Type="http://schemas.openxmlformats.org/officeDocument/2006/relationships/hyperlink" Target="http://www.3gpp.org/ftp/tsg_ran/WG2_RL2/TSGR2_105\Docs\R2-1902207.zip" TargetMode="External"/><Relationship Id="rId40" Type="http://schemas.openxmlformats.org/officeDocument/2006/relationships/hyperlink" Target="http://www.3gpp.org/ftp/tsg_ran/WG2_RL2/TSGR2_105\Docs\R2-1900732.zip" TargetMode="External"/><Relationship Id="rId45" Type="http://schemas.openxmlformats.org/officeDocument/2006/relationships/hyperlink" Target="http://www.3gpp.org/ftp/tsg_ran/WG2_RL2/TSGR2_105\Docs\R2-1900317.zip" TargetMode="External"/><Relationship Id="rId66" Type="http://schemas.openxmlformats.org/officeDocument/2006/relationships/hyperlink" Target="http://www.3gpp.org/ftp/tsg_ran/WG2_RL2/TSGR2_105\Docs\R2-1901043.zip" TargetMode="External"/><Relationship Id="rId87" Type="http://schemas.openxmlformats.org/officeDocument/2006/relationships/hyperlink" Target="http://www.3gpp.org/ftp/tsg_ran/WG2_RL2/TSGR2_105\Docs\R2-1901644.zip" TargetMode="External"/><Relationship Id="rId110" Type="http://schemas.openxmlformats.org/officeDocument/2006/relationships/hyperlink" Target="http://www.3gpp.org/ftp/tsg_ran/WG2_RL2/TSGR2_105\Docs\R2-1900080.zip" TargetMode="External"/><Relationship Id="rId115" Type="http://schemas.openxmlformats.org/officeDocument/2006/relationships/hyperlink" Target="http://www.3gpp.org/ftp/tsg_ran/WG2_RL2/TSGR2_105\Docs\R2-1900744.zip" TargetMode="External"/><Relationship Id="rId131" Type="http://schemas.openxmlformats.org/officeDocument/2006/relationships/hyperlink" Target="http://www.3gpp.org/ftp/tsg_ran/WG2_RL2/TSGR2_105\Docs\R2-1901564.zip" TargetMode="External"/><Relationship Id="rId136" Type="http://schemas.openxmlformats.org/officeDocument/2006/relationships/hyperlink" Target="http://www.3gpp.org/ftp/tsg_ran/WG2_RL2/TSGR2_105\Docs\R2-1902408.zip" TargetMode="External"/><Relationship Id="rId61" Type="http://schemas.openxmlformats.org/officeDocument/2006/relationships/hyperlink" Target="http://www.3gpp.org/ftp/tsg_ran/WG2_RL2/TSGR2_105\Docs\R2-1900736.zip" TargetMode="External"/><Relationship Id="rId82" Type="http://schemas.openxmlformats.org/officeDocument/2006/relationships/hyperlink" Target="http://www.3gpp.org/ftp/tsg_ran/WG2_RL2/TSGR2_105\Docs\R2-1901055.zip" TargetMode="External"/><Relationship Id="rId19" Type="http://schemas.openxmlformats.org/officeDocument/2006/relationships/hyperlink" Target="http://www.3gpp.org/ftp/tsg_ran/WG2_RL2/TSGR2_105\Docs\R2-1902408.zip" TargetMode="External"/><Relationship Id="rId14" Type="http://schemas.openxmlformats.org/officeDocument/2006/relationships/hyperlink" Target="http://www.3gpp.org/ftp/tsg_ran/WG2_RL2/TSGR2_105\Docs\R2-1902400.zip" TargetMode="External"/><Relationship Id="rId30" Type="http://schemas.openxmlformats.org/officeDocument/2006/relationships/hyperlink" Target="http://www.3gpp.org/ftp/tsg_ran/WG2_RL2/TSGR2_105\Docs\R2-1901136.zip" TargetMode="External"/><Relationship Id="rId35" Type="http://schemas.openxmlformats.org/officeDocument/2006/relationships/hyperlink" Target="http://www.3gpp.org/ftp/tsg_ran/WG2_RL2/TSGR2_105\Docs\R2-1902406.zip" TargetMode="External"/><Relationship Id="rId56" Type="http://schemas.openxmlformats.org/officeDocument/2006/relationships/hyperlink" Target="http://www.3gpp.org/ftp/tsg_ran/WG2_RL2/TSGR2_104\Docs\R2-1817637.zip" TargetMode="External"/><Relationship Id="rId77" Type="http://schemas.openxmlformats.org/officeDocument/2006/relationships/hyperlink" Target="http://www.3gpp.org/ftp/tsg_ran/WG2_RL2/TSGR2_105\Docs\R2-1902027.zip" TargetMode="External"/><Relationship Id="rId100" Type="http://schemas.openxmlformats.org/officeDocument/2006/relationships/hyperlink" Target="http://www.3gpp.org/ftp/tsg_ran/WG2_RL2/TSGR2_105\Docs\R2-1900163.zip" TargetMode="External"/><Relationship Id="rId105" Type="http://schemas.openxmlformats.org/officeDocument/2006/relationships/hyperlink" Target="http://www.3gpp.org/ftp/tsg_ran/WG2_RL2/TSGR2_105\Docs\R2-1902277.zip" TargetMode="External"/><Relationship Id="rId126" Type="http://schemas.openxmlformats.org/officeDocument/2006/relationships/hyperlink" Target="http://www.3gpp.org/ftp/tsg_ran/WG2_RL2/TSGR2_105\Docs\R2-1900942.zip" TargetMode="External"/><Relationship Id="rId8" Type="http://schemas.openxmlformats.org/officeDocument/2006/relationships/hyperlink" Target="http://www.3gpp.org/ftp/tsg_ran/WG2_RL2/TSGR2_105\Docs\R2-1900329.zip" TargetMode="External"/><Relationship Id="rId51" Type="http://schemas.openxmlformats.org/officeDocument/2006/relationships/hyperlink" Target="http://www.3gpp.org/ftp/tsg_ran/WG2_RL2/TSGR2_105\Docs\R2-1901149.zip" TargetMode="External"/><Relationship Id="rId72" Type="http://schemas.openxmlformats.org/officeDocument/2006/relationships/hyperlink" Target="http://www.3gpp.org/ftp/tsg_ran/WG2_RL2/TSGR2_105\Docs\R2-1901479.zip" TargetMode="External"/><Relationship Id="rId93" Type="http://schemas.openxmlformats.org/officeDocument/2006/relationships/hyperlink" Target="http://www.3gpp.org/ftp/tsg_ran/WG2_RL2/TSGR2_105\Docs\R2-1900423.zip" TargetMode="External"/><Relationship Id="rId98" Type="http://schemas.openxmlformats.org/officeDocument/2006/relationships/hyperlink" Target="http://www.3gpp.org/ftp/tsg_ran/WG2_RL2/TSGR2_105\Docs\R2-1901498.zip" TargetMode="External"/><Relationship Id="rId121" Type="http://schemas.openxmlformats.org/officeDocument/2006/relationships/hyperlink" Target="http://www.3gpp.org/ftp/tsg_ran/WG2_RL2/TSGR2_105\Docs\R2-1901430.zip" TargetMode="External"/><Relationship Id="rId142"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www.3gpp.org/ftp/tsg_ran/WG2_RL2/TSGR2_105\Docs\R2-1902402.zip" TargetMode="External"/><Relationship Id="rId46" Type="http://schemas.openxmlformats.org/officeDocument/2006/relationships/hyperlink" Target="http://www.3gpp.org/ftp/tsg_ran/WG2_RL2/TSGR2_105\Docs\R2-1900318.zip" TargetMode="External"/><Relationship Id="rId67" Type="http://schemas.openxmlformats.org/officeDocument/2006/relationships/hyperlink" Target="http://www.3gpp.org/ftp/tsg_ran/WG2_RL2/TSGR2_105\Docs\R2-1901145.zip" TargetMode="External"/><Relationship Id="rId116" Type="http://schemas.openxmlformats.org/officeDocument/2006/relationships/hyperlink" Target="http://www.3gpp.org/ftp/tsg_ran/WG2_RL2/TSGR2_105\Docs\R2-1900746.zip" TargetMode="External"/><Relationship Id="rId137" Type="http://schemas.openxmlformats.org/officeDocument/2006/relationships/hyperlink" Target="http://www.3gpp.org/ftp/tsg_ran/WG2_RL2/TSGR2_105\Docs\R2-1902402.zip" TargetMode="External"/><Relationship Id="rId20" Type="http://schemas.openxmlformats.org/officeDocument/2006/relationships/hyperlink" Target="http://www.3gpp.org/ftp/tsg_ran/WG2_RL2/TSGR2_105\Docs\R2-1902408.zip" TargetMode="External"/><Relationship Id="rId41" Type="http://schemas.openxmlformats.org/officeDocument/2006/relationships/hyperlink" Target="http://www.3gpp.org/ftp/tsg_ran/WG2_RL2/TSGR2_105\Docs\R2-1902404.zip" TargetMode="External"/><Relationship Id="rId62" Type="http://schemas.openxmlformats.org/officeDocument/2006/relationships/hyperlink" Target="http://www.3gpp.org/ftp/tsg_ran/WG2_RL2/TSGR2_105\Docs\R2-1900737.zip" TargetMode="External"/><Relationship Id="rId83" Type="http://schemas.openxmlformats.org/officeDocument/2006/relationships/hyperlink" Target="http://www.3gpp.org/ftp/tsg_ran/WG2_RL2/TSGR2_105\Docs\R2-1901447.zip" TargetMode="External"/><Relationship Id="rId88" Type="http://schemas.openxmlformats.org/officeDocument/2006/relationships/hyperlink" Target="http://www.3gpp.org/ftp/tsg_ran/WG2_RL2/TSGR2_104\Docs\R2-1817501.zip" TargetMode="External"/><Relationship Id="rId111" Type="http://schemas.openxmlformats.org/officeDocument/2006/relationships/hyperlink" Target="http://www.3gpp.org/ftp/tsg_ran/WG2_RL2/TSGR2_105\Docs\R2-1900424.zip" TargetMode="External"/><Relationship Id="rId132" Type="http://schemas.openxmlformats.org/officeDocument/2006/relationships/hyperlink" Target="http://www.3gpp.org/ftp/tsg_ran/WG2_RL2/TSGR2_105\Docs\R2-1901565.zip" TargetMode="External"/><Relationship Id="rId15" Type="http://schemas.openxmlformats.org/officeDocument/2006/relationships/hyperlink" Target="http://www.3gpp.org/ftp/tsg_ran/WG2_RL2/TSGR2_105\Docs\R2-1902400.zip" TargetMode="External"/><Relationship Id="rId36" Type="http://schemas.openxmlformats.org/officeDocument/2006/relationships/hyperlink" Target="http://www.3gpp.org/ftp/tsg_ran/WG2_RL2/TSGR2_105\Docs\R2-1901126.zip" TargetMode="External"/><Relationship Id="rId57" Type="http://schemas.openxmlformats.org/officeDocument/2006/relationships/hyperlink" Target="http://www.3gpp.org/ftp/tsg_ran/WG2_RL2/TSGR2_105\Docs\R2-1900007.zip" TargetMode="External"/><Relationship Id="rId106" Type="http://schemas.openxmlformats.org/officeDocument/2006/relationships/hyperlink" Target="http://www.3gpp.org/ftp/tsg_ran/WG2_RL2/TSGR2_105\Docs\R2-1902277.zip" TargetMode="External"/><Relationship Id="rId127" Type="http://schemas.openxmlformats.org/officeDocument/2006/relationships/hyperlink" Target="http://www.3gpp.org/ftp/tsg_ran/WG2_RL2/TSGR2_105\Docs\R2-1901125.zip" TargetMode="External"/><Relationship Id="rId10" Type="http://schemas.openxmlformats.org/officeDocument/2006/relationships/hyperlink" Target="http://www.3gpp.org/ftp/tsg_ran/WG2_RL2/TSGR2_105\Docs\R2-1900373.zip" TargetMode="External"/><Relationship Id="rId31" Type="http://schemas.openxmlformats.org/officeDocument/2006/relationships/hyperlink" Target="http://www.3gpp.org/ftp/tsg_ran/WG2_RL2/TSGR2_105\Docs\R2-1901137.zip" TargetMode="External"/><Relationship Id="rId52" Type="http://schemas.openxmlformats.org/officeDocument/2006/relationships/hyperlink" Target="http://www.3gpp.org/ftp/tsg_ran/WG2_RL2/TSGR2_105\Docs\R2-1901194.zip" TargetMode="External"/><Relationship Id="rId73" Type="http://schemas.openxmlformats.org/officeDocument/2006/relationships/hyperlink" Target="http://www.3gpp.org/ftp/tsg_ran/WG2_RL2/TSGR2_105\Docs\R2-1901731.zip" TargetMode="External"/><Relationship Id="rId78" Type="http://schemas.openxmlformats.org/officeDocument/2006/relationships/hyperlink" Target="http://www.3gpp.org/ftp/tsg_ran/WG2_RL2/TSGR2_105\Docs\R2-1901185.zip" TargetMode="External"/><Relationship Id="rId94" Type="http://schemas.openxmlformats.org/officeDocument/2006/relationships/hyperlink" Target="http://www.3gpp.org/ftp/tsg_ran/WG2_RL2/TSGR2_104\Docs\R2-1816548.zip" TargetMode="External"/><Relationship Id="rId99" Type="http://schemas.openxmlformats.org/officeDocument/2006/relationships/hyperlink" Target="http://www.3gpp.org/ftp/tsg_ran/WG2_RL2/TSGR2_105\Docs\R2-1901511.zip" TargetMode="External"/><Relationship Id="rId101" Type="http://schemas.openxmlformats.org/officeDocument/2006/relationships/hyperlink" Target="http://www.3gpp.org/ftp/tsg_ran/WG2_RL2/TSGR2_105\Docs\R2-1900324.zip" TargetMode="External"/><Relationship Id="rId122" Type="http://schemas.openxmlformats.org/officeDocument/2006/relationships/hyperlink" Target="http://www.3gpp.org/ftp/tsg_ran/WG2_RL2/TSGR2_105\Docs\R2-1901431.zip" TargetMode="External"/><Relationship Id="rId4" Type="http://schemas.openxmlformats.org/officeDocument/2006/relationships/settings" Target="settings.xml"/><Relationship Id="rId9" Type="http://schemas.openxmlformats.org/officeDocument/2006/relationships/hyperlink" Target="http://www.3gpp.org/ftp/tsg_ran/WG2_RL2/TSGR2_105\Docs\R2-1900330.zip" TargetMode="External"/><Relationship Id="rId26" Type="http://schemas.openxmlformats.org/officeDocument/2006/relationships/hyperlink" Target="http://www.3gpp.org/ftp/tsg_ran/WG2_RL2/TSGR2_105\Docs\R2-1902402.zip" TargetMode="External"/><Relationship Id="rId47" Type="http://schemas.openxmlformats.org/officeDocument/2006/relationships/hyperlink" Target="http://www.3gpp.org/ftp/tsg_ran/WG2_RL2/TSGR2_104\Docs\R2-1816546.zip" TargetMode="External"/><Relationship Id="rId68" Type="http://schemas.openxmlformats.org/officeDocument/2006/relationships/hyperlink" Target="http://www.3gpp.org/ftp/tsg_ran/WG2_RL2/TSGR2_105\Docs\R2-1901146.zip" TargetMode="External"/><Relationship Id="rId89" Type="http://schemas.openxmlformats.org/officeDocument/2006/relationships/hyperlink" Target="http://www.3gpp.org/ftp/tsg_ran/WG2_RL2/TSGR2_105\Docs\R2-1900422.zip" TargetMode="External"/><Relationship Id="rId112" Type="http://schemas.openxmlformats.org/officeDocument/2006/relationships/hyperlink" Target="http://www.3gpp.org/ftp/tsg_ran/WG2_RL2/TSGR2_105\Docs\R2-1900425.zip" TargetMode="External"/><Relationship Id="rId133" Type="http://schemas.openxmlformats.org/officeDocument/2006/relationships/hyperlink" Target="http://www.3gpp.org/ftp/tsg_ran/WG2_RL2/TSGR2_105\Docs\R2-1901568.zip" TargetMode="External"/><Relationship Id="rId16" Type="http://schemas.openxmlformats.org/officeDocument/2006/relationships/hyperlink" Target="http://www.3gpp.org/ftp/tsg_ran/WG2_RL2/TSGR2_105\Docs\R2-1901521.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1282E-2C3F-45B7-AC5A-161EB4B71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873</TotalTime>
  <Pages>1</Pages>
  <Words>5546</Words>
  <Characters>53065</Characters>
  <Application>Microsoft Office Word</Application>
  <DocSecurity>0</DocSecurity>
  <Lines>442</Lines>
  <Paragraphs>116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58495</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 CTPClassification=CTP_NT</cp:keywords>
  <dc:description/>
  <cp:lastModifiedBy>Huawei</cp:lastModifiedBy>
  <cp:revision>5</cp:revision>
  <dcterms:created xsi:type="dcterms:W3CDTF">2019-02-20T11:35:00Z</dcterms:created>
  <dcterms:modified xsi:type="dcterms:W3CDTF">2019-03-01T09:40:00Z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54f0e6b0-aede-40ed-a788-bb0aa0cdc217</vt:lpwstr>
  </property>
  <property fmtid="{D5CDD505-2E9C-101B-9397-08002B2CF9AE}" pid="3" name="CTP_BU">
    <vt:lpwstr>NA</vt:lpwstr>
  </property>
  <property fmtid="{D5CDD505-2E9C-101B-9397-08002B2CF9AE}" pid="4" name="CTP_TimeStamp">
    <vt:lpwstr>2019-02-15 11:17:03Z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1551431675</vt:lpwstr>
  </property>
</Properties>
</file>